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BB5A" w14:textId="77777777" w:rsidR="00F0069B" w:rsidRPr="00CE2207" w:rsidRDefault="000E3702" w:rsidP="000E3702">
      <w:pPr>
        <w:ind w:left="1440" w:firstLine="1440"/>
        <w:rPr>
          <w:b/>
          <w:sz w:val="28"/>
          <w:szCs w:val="28"/>
          <w:lang w:val="en-CA"/>
        </w:rPr>
      </w:pPr>
      <w:r w:rsidRPr="00CE2207">
        <w:rPr>
          <w:b/>
          <w:sz w:val="28"/>
          <w:szCs w:val="28"/>
          <w:lang w:val="en-CA"/>
        </w:rPr>
        <w:t>R</w:t>
      </w:r>
      <w:r w:rsidR="00F0069B" w:rsidRPr="00CE2207">
        <w:rPr>
          <w:b/>
          <w:sz w:val="28"/>
          <w:szCs w:val="28"/>
          <w:lang w:val="en-CA"/>
        </w:rPr>
        <w:t>equisition for IST Testing</w:t>
      </w:r>
    </w:p>
    <w:p w14:paraId="2E3D222C" w14:textId="77777777" w:rsidR="00F0069B" w:rsidRPr="00CE2207" w:rsidRDefault="00F0069B" w:rsidP="00F0069B">
      <w:pPr>
        <w:jc w:val="center"/>
        <w:rPr>
          <w:lang w:val="en-CA"/>
        </w:rPr>
      </w:pPr>
      <w:r w:rsidRPr="00CE2207">
        <w:rPr>
          <w:lang w:val="en-CA"/>
        </w:rPr>
        <w:t>(Please send this completed form with the coupons)</w:t>
      </w:r>
    </w:p>
    <w:p w14:paraId="7A54B2FB" w14:textId="77777777" w:rsidR="00F0069B" w:rsidRPr="00CE2207" w:rsidRDefault="00F0069B" w:rsidP="00F0069B">
      <w:pPr>
        <w:rPr>
          <w:lang w:val="en-C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170"/>
        <w:gridCol w:w="3228"/>
        <w:gridCol w:w="1802"/>
      </w:tblGrid>
      <w:tr w:rsidR="00F0069B" w:rsidRPr="00CE2207" w14:paraId="3C17FB11" w14:textId="77777777" w:rsidTr="0006719E">
        <w:trPr>
          <w:trHeight w:val="735"/>
        </w:trPr>
        <w:tc>
          <w:tcPr>
            <w:tcW w:w="8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34A33" w14:textId="461A7666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 xml:space="preserve">Service Provided by:  </w:t>
            </w:r>
            <w:r w:rsidR="0000574D">
              <w:rPr>
                <w:b/>
                <w:lang w:val="en-CA"/>
              </w:rPr>
              <w:t xml:space="preserve"> </w:t>
            </w:r>
            <w:r w:rsidRPr="00CE2207">
              <w:rPr>
                <w:b/>
                <w:lang w:val="en-CA"/>
              </w:rPr>
              <w:t>PWB Interconnect Solutions Inc.</w:t>
            </w:r>
          </w:p>
          <w:p w14:paraId="62223DE6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 xml:space="preserve">                                      103-235 </w:t>
            </w:r>
            <w:r w:rsidR="000B4409">
              <w:rPr>
                <w:b/>
                <w:lang w:val="en-CA"/>
              </w:rPr>
              <w:t>Menten Place</w:t>
            </w:r>
          </w:p>
          <w:p w14:paraId="56AD834F" w14:textId="1030E1B6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 xml:space="preserve">                                      </w:t>
            </w:r>
            <w:r w:rsidR="00666456">
              <w:rPr>
                <w:b/>
                <w:lang w:val="en-CA"/>
              </w:rPr>
              <w:t>Ottawa,</w:t>
            </w:r>
            <w:r w:rsidRPr="00CE2207">
              <w:rPr>
                <w:b/>
                <w:lang w:val="en-CA"/>
              </w:rPr>
              <w:t xml:space="preserve"> Ontario   K2H 9C1</w:t>
            </w:r>
          </w:p>
          <w:p w14:paraId="599356F9" w14:textId="77777777" w:rsidR="00F0069B" w:rsidRPr="00CE2207" w:rsidRDefault="00F0069B" w:rsidP="00F0069B">
            <w:pPr>
              <w:rPr>
                <w:lang w:val="en-CA"/>
              </w:rPr>
            </w:pPr>
            <w:r w:rsidRPr="00CE2207">
              <w:rPr>
                <w:b/>
                <w:lang w:val="en-CA"/>
              </w:rPr>
              <w:t xml:space="preserve">                                      Canada                                                                                         </w:t>
            </w:r>
          </w:p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7C702B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Date:</w:t>
            </w:r>
          </w:p>
          <w:p w14:paraId="34E7CFB4" w14:textId="77777777" w:rsidR="00072195" w:rsidRPr="00CE2207" w:rsidRDefault="00072195" w:rsidP="00F0069B">
            <w:pPr>
              <w:rPr>
                <w:b/>
                <w:lang w:val="en-CA"/>
              </w:rPr>
            </w:pPr>
          </w:p>
        </w:tc>
      </w:tr>
      <w:tr w:rsidR="00F0069B" w:rsidRPr="00CE2207" w14:paraId="37C21C91" w14:textId="77777777" w:rsidTr="0006719E">
        <w:trPr>
          <w:trHeight w:val="426"/>
        </w:trPr>
        <w:tc>
          <w:tcPr>
            <w:tcW w:w="51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F078A5F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Service Requested by:</w:t>
            </w:r>
            <w:r w:rsidR="00C655BB" w:rsidRPr="00CE2207">
              <w:rPr>
                <w:b/>
                <w:lang w:val="en-CA"/>
              </w:rPr>
              <w:t xml:space="preserve"> </w:t>
            </w:r>
          </w:p>
          <w:p w14:paraId="5F545E7D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Email:</w:t>
            </w:r>
            <w:r w:rsidR="00C655BB" w:rsidRPr="00CE2207">
              <w:rPr>
                <w:b/>
                <w:lang w:val="en-CA"/>
              </w:rPr>
              <w:t xml:space="preserve"> </w:t>
            </w:r>
          </w:p>
          <w:p w14:paraId="42B9C48A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 xml:space="preserve">Telephone:                                                                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6BB5C7E2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Purchase Order Number:</w:t>
            </w:r>
            <w:r w:rsidR="00C655BB" w:rsidRPr="00CE2207">
              <w:rPr>
                <w:b/>
                <w:lang w:val="en-CA"/>
              </w:rPr>
              <w:t xml:space="preserve"> </w:t>
            </w:r>
          </w:p>
        </w:tc>
      </w:tr>
      <w:tr w:rsidR="00F0069B" w:rsidRPr="00CE2207" w14:paraId="0E20218C" w14:textId="77777777" w:rsidTr="0006719E">
        <w:trPr>
          <w:trHeight w:val="397"/>
        </w:trPr>
        <w:tc>
          <w:tcPr>
            <w:tcW w:w="51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EBD12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1.  Work Order Number:</w:t>
            </w:r>
            <w:r w:rsidR="00072195" w:rsidRPr="00CE2207">
              <w:rPr>
                <w:b/>
                <w:lang w:val="en-CA"/>
              </w:rPr>
              <w:t xml:space="preserve"> 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81F94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2. Lot number:</w:t>
            </w:r>
            <w:r w:rsidR="00072195" w:rsidRPr="00CE2207">
              <w:rPr>
                <w:b/>
                <w:lang w:val="en-CA"/>
              </w:rPr>
              <w:t xml:space="preserve"> </w:t>
            </w:r>
          </w:p>
        </w:tc>
      </w:tr>
      <w:tr w:rsidR="00F0069B" w:rsidRPr="00CE2207" w14:paraId="097D1984" w14:textId="77777777" w:rsidTr="0006719E">
        <w:trPr>
          <w:trHeight w:val="397"/>
        </w:trPr>
        <w:tc>
          <w:tcPr>
            <w:tcW w:w="51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3B4DB" w14:textId="5F394B68" w:rsidR="00F0069B" w:rsidRPr="00CE2207" w:rsidRDefault="00F0069B" w:rsidP="00CE2207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3.  Part Number: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DE37D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4. Date Code:</w:t>
            </w:r>
            <w:r w:rsidR="00072195" w:rsidRPr="00CE2207">
              <w:rPr>
                <w:b/>
                <w:lang w:val="en-CA"/>
              </w:rPr>
              <w:t xml:space="preserve"> </w:t>
            </w:r>
          </w:p>
        </w:tc>
      </w:tr>
      <w:tr w:rsidR="00CE2207" w:rsidRPr="00CE2207" w14:paraId="40F01A12" w14:textId="77777777" w:rsidTr="0006719E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8A509" w14:textId="77777777" w:rsidR="00C57C55" w:rsidRPr="00CE2207" w:rsidRDefault="00C57C55" w:rsidP="00CE2207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5. Coupon Design:</w:t>
            </w:r>
            <w:r w:rsidR="004C36B5" w:rsidRPr="00CE2207">
              <w:rPr>
                <w:b/>
                <w:lang w:val="en-CA"/>
              </w:rPr>
              <w:t xml:space="preserve"> </w:t>
            </w:r>
          </w:p>
        </w:tc>
      </w:tr>
      <w:tr w:rsidR="00F0069B" w:rsidRPr="00CE2207" w14:paraId="1035D4FB" w14:textId="77777777" w:rsidTr="0006719E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4E92C" w14:textId="599BF920" w:rsidR="00B051F6" w:rsidRDefault="00C57C55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6</w:t>
            </w:r>
            <w:r w:rsidR="00F0069B" w:rsidRPr="00CE2207">
              <w:rPr>
                <w:b/>
                <w:lang w:val="en-CA"/>
              </w:rPr>
              <w:t>. Number of coupons:  a)</w:t>
            </w:r>
            <w:r w:rsidR="002B09C0" w:rsidRPr="00CE2207">
              <w:rPr>
                <w:b/>
                <w:lang w:val="en-CA"/>
              </w:rPr>
              <w:t xml:space="preserve"> </w:t>
            </w:r>
            <w:r w:rsidR="00AA4001">
              <w:rPr>
                <w:b/>
                <w:lang w:val="en-CA"/>
              </w:rPr>
              <w:t>Shipped=</w:t>
            </w:r>
            <w:r w:rsidR="00F0069B" w:rsidRPr="00CE2207">
              <w:rPr>
                <w:b/>
                <w:lang w:val="en-CA"/>
              </w:rPr>
              <w:t xml:space="preserve">            </w:t>
            </w:r>
            <w:r w:rsidR="00072195" w:rsidRPr="00CE2207">
              <w:rPr>
                <w:b/>
                <w:lang w:val="en-CA"/>
              </w:rPr>
              <w:t xml:space="preserve">         </w:t>
            </w:r>
            <w:r w:rsidR="00691C14">
              <w:rPr>
                <w:b/>
                <w:lang w:val="en-CA"/>
              </w:rPr>
              <w:t xml:space="preserve"> </w:t>
            </w:r>
            <w:r w:rsidR="00072195" w:rsidRPr="00CE2207">
              <w:rPr>
                <w:b/>
                <w:lang w:val="en-CA"/>
              </w:rPr>
              <w:t xml:space="preserve">    b)</w:t>
            </w:r>
            <w:r w:rsidR="002B09C0" w:rsidRPr="00CE2207">
              <w:rPr>
                <w:b/>
                <w:lang w:val="en-CA"/>
              </w:rPr>
              <w:t xml:space="preserve"> </w:t>
            </w:r>
            <w:r w:rsidR="00AA4001">
              <w:rPr>
                <w:b/>
                <w:lang w:val="en-CA"/>
              </w:rPr>
              <w:t>To be tested=</w:t>
            </w:r>
            <w:r w:rsidR="00072195" w:rsidRPr="00CE2207">
              <w:rPr>
                <w:b/>
                <w:lang w:val="en-CA"/>
              </w:rPr>
              <w:t xml:space="preserve"> </w:t>
            </w:r>
            <w:r w:rsidR="00B051F6">
              <w:rPr>
                <w:b/>
                <w:lang w:val="en-CA"/>
              </w:rPr>
              <w:t xml:space="preserve">             </w:t>
            </w:r>
            <w:r w:rsidR="00691C14">
              <w:rPr>
                <w:b/>
                <w:lang w:val="en-CA"/>
              </w:rPr>
              <w:t xml:space="preserve">  </w:t>
            </w:r>
            <w:r w:rsidR="00B051F6">
              <w:rPr>
                <w:b/>
                <w:lang w:val="en-CA"/>
              </w:rPr>
              <w:t xml:space="preserve"> </w:t>
            </w:r>
            <w:r w:rsidR="00691C14" w:rsidRPr="00CE2207">
              <w:rPr>
                <w:b/>
                <w:lang w:val="en-CA"/>
              </w:rPr>
              <w:t xml:space="preserve">    c) </w:t>
            </w:r>
            <w:r w:rsidR="00691C14">
              <w:rPr>
                <w:b/>
                <w:lang w:val="en-CA"/>
              </w:rPr>
              <w:t>Spare=</w:t>
            </w:r>
            <w:r w:rsidR="00B051F6">
              <w:rPr>
                <w:b/>
                <w:lang w:val="en-CA"/>
              </w:rPr>
              <w:t xml:space="preserve">  </w:t>
            </w:r>
          </w:p>
          <w:p w14:paraId="61122582" w14:textId="77777777" w:rsidR="00F0069B" w:rsidRPr="00CE2207" w:rsidRDefault="00B051F6" w:rsidP="00F0069B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</w:t>
            </w:r>
            <w:r w:rsidRPr="00B051F6">
              <w:rPr>
                <w:b/>
                <w:highlight w:val="yellow"/>
                <w:lang w:val="en-CA"/>
              </w:rPr>
              <w:t>Please include a priority list for large quantities</w:t>
            </w:r>
          </w:p>
        </w:tc>
      </w:tr>
      <w:tr w:rsidR="00CE2207" w:rsidRPr="00CE2207" w14:paraId="17B2ED77" w14:textId="77777777" w:rsidTr="0006719E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8521C" w14:textId="77777777" w:rsidR="00F0069B" w:rsidRPr="00CE2207" w:rsidRDefault="00C57C55" w:rsidP="00CE2207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7</w:t>
            </w:r>
            <w:r w:rsidR="00A81168">
              <w:rPr>
                <w:b/>
                <w:lang w:val="en-CA"/>
              </w:rPr>
              <w:t>. Pre-Bake,</w:t>
            </w:r>
            <w:r w:rsidR="00F0069B" w:rsidRPr="00CE2207">
              <w:rPr>
                <w:b/>
                <w:lang w:val="en-CA"/>
              </w:rPr>
              <w:t xml:space="preserve"> Number of hours and temperature:  </w:t>
            </w:r>
          </w:p>
        </w:tc>
      </w:tr>
      <w:tr w:rsidR="00F0069B" w:rsidRPr="00CE2207" w14:paraId="08934403" w14:textId="77777777" w:rsidTr="005355E6">
        <w:trPr>
          <w:trHeight w:val="424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CBA48" w14:textId="77777777" w:rsidR="00F0069B" w:rsidRPr="00CE2207" w:rsidRDefault="00C57C55" w:rsidP="0000574D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8</w:t>
            </w:r>
            <w:r w:rsidR="00F0069B" w:rsidRPr="00CE2207">
              <w:rPr>
                <w:b/>
                <w:lang w:val="en-CA"/>
              </w:rPr>
              <w:t xml:space="preserve">.  Capacitance measurements: Yes </w:t>
            </w:r>
            <w:r w:rsidR="00CE2207" w:rsidRPr="00CE2207">
              <w:rPr>
                <w:b/>
                <w:sz w:val="44"/>
                <w:szCs w:val="44"/>
                <w:lang w:val="en-CA"/>
              </w:rPr>
              <w:t>□</w:t>
            </w:r>
            <w:r w:rsidR="00F0069B" w:rsidRPr="00CE2207">
              <w:rPr>
                <w:b/>
                <w:sz w:val="44"/>
                <w:szCs w:val="44"/>
                <w:lang w:val="en-CA"/>
              </w:rPr>
              <w:t xml:space="preserve"> </w:t>
            </w:r>
            <w:r w:rsidR="00F0069B" w:rsidRPr="00CE2207">
              <w:rPr>
                <w:b/>
                <w:lang w:val="en-CA"/>
              </w:rPr>
              <w:t xml:space="preserve">No </w:t>
            </w:r>
            <w:r w:rsidR="00F0069B" w:rsidRPr="00CE2207">
              <w:rPr>
                <w:b/>
                <w:sz w:val="44"/>
                <w:szCs w:val="44"/>
                <w:lang w:val="en-CA"/>
              </w:rPr>
              <w:t>□</w:t>
            </w:r>
            <w:r w:rsidR="00F0069B" w:rsidRPr="00CE2207">
              <w:rPr>
                <w:b/>
                <w:lang w:val="en-CA"/>
              </w:rPr>
              <w:t xml:space="preserve">        </w:t>
            </w:r>
          </w:p>
        </w:tc>
      </w:tr>
      <w:tr w:rsidR="0035214C" w:rsidRPr="00CE2207" w14:paraId="40C1E641" w14:textId="77777777" w:rsidTr="005355E6">
        <w:trPr>
          <w:trHeight w:val="36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02E90718" w14:textId="77777777" w:rsidR="0035214C" w:rsidRPr="005355E6" w:rsidRDefault="0035214C" w:rsidP="00F0069B">
            <w:pPr>
              <w:rPr>
                <w:b/>
                <w:sz w:val="6"/>
                <w:lang w:val="en-CA"/>
              </w:rPr>
            </w:pPr>
          </w:p>
        </w:tc>
      </w:tr>
      <w:tr w:rsidR="00CE2207" w:rsidRPr="00CE2207" w14:paraId="11F78EA5" w14:textId="77777777" w:rsidTr="0006719E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4D121" w14:textId="1379BC41" w:rsidR="00F0069B" w:rsidRPr="00CE2207" w:rsidRDefault="00C57C55" w:rsidP="00CE2207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9</w:t>
            </w:r>
            <w:r w:rsidR="0035214C">
              <w:rPr>
                <w:b/>
                <w:lang w:val="en-CA"/>
              </w:rPr>
              <w:t>.</w:t>
            </w:r>
            <w:r w:rsidR="00F0069B" w:rsidRPr="00CE2207">
              <w:rPr>
                <w:b/>
                <w:lang w:val="en-CA"/>
              </w:rPr>
              <w:t xml:space="preserve"> </w:t>
            </w:r>
            <w:r w:rsidR="0035214C">
              <w:rPr>
                <w:b/>
                <w:lang w:val="en-CA"/>
              </w:rPr>
              <w:t xml:space="preserve"> </w:t>
            </w:r>
            <w:r w:rsidR="00F0069B" w:rsidRPr="00CE2207">
              <w:rPr>
                <w:b/>
                <w:lang w:val="en-CA"/>
              </w:rPr>
              <w:t xml:space="preserve">Specification/ Protocol to be </w:t>
            </w:r>
            <w:r w:rsidR="0035214C">
              <w:rPr>
                <w:b/>
                <w:lang w:val="en-CA"/>
              </w:rPr>
              <w:t>used</w:t>
            </w:r>
            <w:r w:rsidR="00F0069B" w:rsidRPr="00CE2207">
              <w:rPr>
                <w:b/>
                <w:lang w:val="en-CA"/>
              </w:rPr>
              <w:t xml:space="preserve">:  </w:t>
            </w:r>
            <w:r w:rsidR="0035214C">
              <w:rPr>
                <w:b/>
                <w:lang w:val="en-CA"/>
              </w:rPr>
              <w:t xml:space="preserve">                                 Rev:                      Date of Rev:</w:t>
            </w:r>
          </w:p>
        </w:tc>
      </w:tr>
      <w:tr w:rsidR="0035214C" w:rsidRPr="00CE2207" w14:paraId="2F1D7D13" w14:textId="77777777" w:rsidTr="00E0008D">
        <w:trPr>
          <w:trHeight w:val="265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E5BBC" w14:textId="77777777" w:rsidR="0035214C" w:rsidRDefault="0035214C" w:rsidP="0006719E">
            <w:pPr>
              <w:rPr>
                <w:b/>
                <w:lang w:val="en-CA"/>
              </w:rPr>
            </w:pPr>
          </w:p>
          <w:p w14:paraId="4FA60513" w14:textId="340EBFB4" w:rsidR="0035214C" w:rsidRPr="00CE2207" w:rsidRDefault="0035214C" w:rsidP="0006719E">
            <w:pPr>
              <w:rPr>
                <w:b/>
                <w:lang w:val="en-CA"/>
              </w:rPr>
            </w:pPr>
            <w:r w:rsidRPr="0035214C">
              <w:rPr>
                <w:b/>
                <w:highlight w:val="yellow"/>
                <w:lang w:val="en-CA"/>
              </w:rPr>
              <w:t xml:space="preserve">If the </w:t>
            </w:r>
            <w:r w:rsidR="00E0008D">
              <w:rPr>
                <w:b/>
                <w:highlight w:val="yellow"/>
                <w:lang w:val="en-CA"/>
              </w:rPr>
              <w:t>S</w:t>
            </w:r>
            <w:r w:rsidRPr="0035214C">
              <w:rPr>
                <w:b/>
                <w:highlight w:val="yellow"/>
                <w:lang w:val="en-CA"/>
              </w:rPr>
              <w:t>pecification / Pro</w:t>
            </w:r>
            <w:r w:rsidR="00390D79">
              <w:rPr>
                <w:b/>
                <w:highlight w:val="yellow"/>
                <w:lang w:val="en-CA"/>
              </w:rPr>
              <w:t>tocol</w:t>
            </w:r>
            <w:r w:rsidR="00E0008D">
              <w:rPr>
                <w:b/>
                <w:highlight w:val="yellow"/>
                <w:lang w:val="en-CA"/>
              </w:rPr>
              <w:t xml:space="preserve"> </w:t>
            </w:r>
            <w:r w:rsidRPr="0035214C">
              <w:rPr>
                <w:b/>
                <w:highlight w:val="yellow"/>
                <w:lang w:val="en-CA"/>
              </w:rPr>
              <w:t>is not available or unknown, please complete 10, 11</w:t>
            </w:r>
            <w:r w:rsidR="00622FB6">
              <w:rPr>
                <w:b/>
                <w:highlight w:val="yellow"/>
                <w:lang w:val="en-CA"/>
              </w:rPr>
              <w:t>,</w:t>
            </w:r>
            <w:r w:rsidRPr="0035214C">
              <w:rPr>
                <w:b/>
                <w:highlight w:val="yellow"/>
                <w:lang w:val="en-CA"/>
              </w:rPr>
              <w:t xml:space="preserve"> 1</w:t>
            </w:r>
            <w:r w:rsidR="00E0008D">
              <w:rPr>
                <w:b/>
                <w:highlight w:val="yellow"/>
                <w:lang w:val="en-CA"/>
              </w:rPr>
              <w:t>2</w:t>
            </w:r>
            <w:r w:rsidR="00622FB6">
              <w:rPr>
                <w:b/>
                <w:highlight w:val="yellow"/>
                <w:lang w:val="en-CA"/>
              </w:rPr>
              <w:t xml:space="preserve"> and 13</w:t>
            </w:r>
            <w:r w:rsidR="00E0008D">
              <w:rPr>
                <w:b/>
                <w:highlight w:val="yellow"/>
                <w:lang w:val="en-CA"/>
              </w:rPr>
              <w:t xml:space="preserve"> below</w:t>
            </w:r>
          </w:p>
        </w:tc>
      </w:tr>
      <w:tr w:rsidR="00F0069B" w:rsidRPr="00CE2207" w14:paraId="5A1A4EE2" w14:textId="77777777" w:rsidTr="00574C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213294" w14:textId="77777777" w:rsidR="00F0069B" w:rsidRDefault="00C57C55" w:rsidP="0006719E">
            <w:pPr>
              <w:rPr>
                <w:b/>
                <w:sz w:val="40"/>
                <w:szCs w:val="40"/>
                <w:lang w:val="en-CA"/>
              </w:rPr>
            </w:pPr>
            <w:r w:rsidRPr="00E0008D">
              <w:rPr>
                <w:b/>
                <w:lang w:val="en-CA"/>
              </w:rPr>
              <w:t>10</w:t>
            </w:r>
            <w:r w:rsidR="00F0069B" w:rsidRPr="00E0008D">
              <w:rPr>
                <w:b/>
                <w:lang w:val="en-CA"/>
              </w:rPr>
              <w:t>. Dual Sense</w:t>
            </w:r>
            <w:r w:rsidR="00CE2207" w:rsidRPr="00E0008D">
              <w:rPr>
                <w:b/>
                <w:sz w:val="40"/>
                <w:szCs w:val="40"/>
                <w:lang w:val="en-CA"/>
              </w:rPr>
              <w:t>□</w:t>
            </w:r>
            <w:r w:rsidR="00390D79">
              <w:rPr>
                <w:b/>
                <w:sz w:val="40"/>
                <w:szCs w:val="40"/>
                <w:lang w:val="en-CA"/>
              </w:rPr>
              <w:t xml:space="preserve"> </w:t>
            </w:r>
            <w:r w:rsidR="00F0069B" w:rsidRPr="00E0008D">
              <w:rPr>
                <w:b/>
                <w:lang w:val="en-CA"/>
              </w:rPr>
              <w:t>Single testing</w:t>
            </w:r>
            <w:r w:rsidR="00F0069B" w:rsidRPr="00E0008D">
              <w:rPr>
                <w:b/>
                <w:sz w:val="40"/>
                <w:szCs w:val="40"/>
                <w:lang w:val="en-CA"/>
              </w:rPr>
              <w:t>□</w:t>
            </w:r>
            <w:r w:rsidR="004722AF" w:rsidRPr="00E0008D">
              <w:rPr>
                <w:b/>
                <w:sz w:val="24"/>
                <w:szCs w:val="24"/>
                <w:lang w:val="en-CA"/>
              </w:rPr>
              <w:t>:</w:t>
            </w:r>
            <w:r w:rsidR="0006719E" w:rsidRPr="00E0008D">
              <w:rPr>
                <w:b/>
                <w:lang w:val="en-CA"/>
              </w:rPr>
              <w:t xml:space="preserve"> </w:t>
            </w:r>
            <w:r w:rsidR="00F0069B" w:rsidRPr="00E0008D">
              <w:rPr>
                <w:b/>
                <w:lang w:val="en-CA"/>
              </w:rPr>
              <w:t xml:space="preserve">Circuits to be tested: </w:t>
            </w:r>
            <w:r w:rsidR="0006719E" w:rsidRPr="00E0008D">
              <w:rPr>
                <w:b/>
                <w:lang w:val="en-CA"/>
              </w:rPr>
              <w:t>H</w:t>
            </w:r>
            <w:r w:rsidR="0006719E" w:rsidRPr="00E0008D">
              <w:rPr>
                <w:b/>
                <w:sz w:val="40"/>
                <w:szCs w:val="40"/>
                <w:lang w:val="en-CA"/>
              </w:rPr>
              <w:t xml:space="preserve">□ </w:t>
            </w:r>
            <w:r w:rsidR="00F0069B" w:rsidRPr="00E0008D">
              <w:rPr>
                <w:b/>
                <w:lang w:val="en-CA"/>
              </w:rPr>
              <w:t>P</w:t>
            </w:r>
            <w:r w:rsidR="0006719E" w:rsidRPr="00E0008D">
              <w:rPr>
                <w:b/>
                <w:lang w:val="en-CA"/>
              </w:rPr>
              <w:t>1</w:t>
            </w:r>
            <w:r w:rsidR="00CE2207" w:rsidRPr="00E0008D">
              <w:rPr>
                <w:b/>
                <w:sz w:val="40"/>
                <w:szCs w:val="40"/>
                <w:lang w:val="en-CA"/>
              </w:rPr>
              <w:t>□</w:t>
            </w:r>
            <w:r w:rsidR="0006719E" w:rsidRPr="00E0008D">
              <w:rPr>
                <w:b/>
                <w:sz w:val="40"/>
                <w:szCs w:val="40"/>
                <w:lang w:val="en-CA"/>
              </w:rPr>
              <w:t xml:space="preserve"> </w:t>
            </w:r>
            <w:r w:rsidR="0006719E" w:rsidRPr="00E0008D">
              <w:rPr>
                <w:b/>
                <w:lang w:val="en-CA"/>
              </w:rPr>
              <w:t>P2</w:t>
            </w:r>
            <w:r w:rsidR="0006719E" w:rsidRPr="00E0008D">
              <w:rPr>
                <w:b/>
                <w:sz w:val="40"/>
                <w:szCs w:val="40"/>
                <w:lang w:val="en-CA"/>
              </w:rPr>
              <w:t xml:space="preserve">□ </w:t>
            </w:r>
            <w:r w:rsidR="00F0069B" w:rsidRPr="00E0008D">
              <w:rPr>
                <w:b/>
                <w:lang w:val="en-CA"/>
              </w:rPr>
              <w:t>S1</w:t>
            </w:r>
            <w:r w:rsidR="00CE2207" w:rsidRPr="00E0008D">
              <w:rPr>
                <w:b/>
                <w:sz w:val="40"/>
                <w:szCs w:val="40"/>
                <w:lang w:val="en-CA"/>
              </w:rPr>
              <w:t>□</w:t>
            </w:r>
            <w:r w:rsidR="00F0069B" w:rsidRPr="00E0008D">
              <w:rPr>
                <w:b/>
                <w:sz w:val="40"/>
                <w:szCs w:val="40"/>
                <w:lang w:val="en-CA"/>
              </w:rPr>
              <w:t xml:space="preserve"> </w:t>
            </w:r>
            <w:r w:rsidR="00F0069B" w:rsidRPr="00E0008D">
              <w:rPr>
                <w:b/>
                <w:lang w:val="en-CA"/>
              </w:rPr>
              <w:t>S2</w:t>
            </w:r>
            <w:r w:rsidR="00CE2207" w:rsidRPr="00E0008D">
              <w:rPr>
                <w:b/>
                <w:sz w:val="40"/>
                <w:szCs w:val="40"/>
                <w:lang w:val="en-CA"/>
              </w:rPr>
              <w:t>□</w:t>
            </w:r>
            <w:r w:rsidR="00F0069B" w:rsidRPr="00E0008D">
              <w:rPr>
                <w:b/>
                <w:sz w:val="40"/>
                <w:szCs w:val="40"/>
                <w:lang w:val="en-CA"/>
              </w:rPr>
              <w:t xml:space="preserve"> </w:t>
            </w:r>
            <w:r w:rsidR="00F0069B" w:rsidRPr="00E0008D">
              <w:rPr>
                <w:b/>
                <w:lang w:val="en-CA"/>
              </w:rPr>
              <w:t>S3</w:t>
            </w:r>
            <w:r w:rsidRPr="00E0008D">
              <w:rPr>
                <w:b/>
                <w:sz w:val="40"/>
                <w:szCs w:val="40"/>
                <w:lang w:val="en-CA"/>
              </w:rPr>
              <w:t xml:space="preserve">□ </w:t>
            </w:r>
            <w:r w:rsidR="00F0069B" w:rsidRPr="00E0008D">
              <w:rPr>
                <w:b/>
                <w:lang w:val="en-CA"/>
              </w:rPr>
              <w:t>HOFP</w:t>
            </w:r>
            <w:r w:rsidR="00F0069B" w:rsidRPr="00E0008D">
              <w:rPr>
                <w:b/>
                <w:sz w:val="40"/>
                <w:szCs w:val="40"/>
                <w:lang w:val="en-CA"/>
              </w:rPr>
              <w:t>□</w:t>
            </w:r>
          </w:p>
          <w:p w14:paraId="161E1ED6" w14:textId="311046CB" w:rsidR="006251A5" w:rsidRPr="006251A5" w:rsidRDefault="006251A5" w:rsidP="0006719E">
            <w:pPr>
              <w:rPr>
                <w:b/>
                <w:sz w:val="24"/>
                <w:szCs w:val="24"/>
                <w:lang w:val="en-CA"/>
              </w:rPr>
            </w:pPr>
          </w:p>
          <w:p w14:paraId="6128177F" w14:textId="3F9E26AA" w:rsidR="006251A5" w:rsidRPr="00E0008D" w:rsidRDefault="006251A5" w:rsidP="0006719E">
            <w:pPr>
              <w:rPr>
                <w:b/>
                <w:lang w:val="en-CA"/>
              </w:rPr>
            </w:pPr>
          </w:p>
        </w:tc>
      </w:tr>
      <w:tr w:rsidR="00F0069B" w:rsidRPr="00CE2207" w14:paraId="47B5DB08" w14:textId="77777777" w:rsidTr="00574C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08E7B3" w14:textId="77777777" w:rsidR="00F0069B" w:rsidRDefault="00C57C55" w:rsidP="00CE2207">
            <w:pPr>
              <w:rPr>
                <w:b/>
                <w:lang w:val="en-CA"/>
              </w:rPr>
            </w:pPr>
            <w:r w:rsidRPr="00E0008D">
              <w:rPr>
                <w:b/>
                <w:lang w:val="en-CA"/>
              </w:rPr>
              <w:t>11</w:t>
            </w:r>
            <w:r w:rsidR="00F0069B" w:rsidRPr="00E0008D">
              <w:rPr>
                <w:b/>
                <w:lang w:val="en-CA"/>
              </w:rPr>
              <w:t xml:space="preserve">. Preconditioning- Number of cycles and temperature:   </w:t>
            </w:r>
          </w:p>
          <w:p w14:paraId="28AD76D3" w14:textId="4D96BE50" w:rsidR="006251A5" w:rsidRDefault="006251A5" w:rsidP="006251A5">
            <w:pPr>
              <w:rPr>
                <w:b/>
                <w:sz w:val="24"/>
                <w:szCs w:val="24"/>
                <w:u w:val="single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 xml:space="preserve">Circuits for Preconditioning IST testing P = </w:t>
            </w:r>
            <w:r>
              <w:rPr>
                <w:b/>
                <w:sz w:val="24"/>
                <w:szCs w:val="24"/>
                <w:u w:val="single"/>
                <w:lang w:val="en-CA"/>
              </w:rPr>
              <w:t xml:space="preserve">____  </w:t>
            </w:r>
            <w:r>
              <w:rPr>
                <w:b/>
                <w:sz w:val="24"/>
                <w:szCs w:val="24"/>
                <w:lang w:val="en-CA"/>
              </w:rPr>
              <w:t xml:space="preserve"> </w:t>
            </w:r>
            <w:r w:rsidR="00FF683C">
              <w:rPr>
                <w:b/>
                <w:sz w:val="24"/>
                <w:szCs w:val="24"/>
                <w:lang w:val="en-CA"/>
              </w:rPr>
              <w:t xml:space="preserve">   </w:t>
            </w:r>
            <w:r>
              <w:rPr>
                <w:b/>
                <w:sz w:val="24"/>
                <w:szCs w:val="24"/>
                <w:lang w:val="en-CA"/>
              </w:rPr>
              <w:t xml:space="preserve">Sa = </w:t>
            </w:r>
            <w:r>
              <w:rPr>
                <w:b/>
                <w:sz w:val="24"/>
                <w:szCs w:val="24"/>
                <w:u w:val="single"/>
                <w:lang w:val="en-CA"/>
              </w:rPr>
              <w:t>______</w:t>
            </w:r>
            <w:r>
              <w:rPr>
                <w:b/>
                <w:sz w:val="24"/>
                <w:szCs w:val="24"/>
                <w:lang w:val="en-CA"/>
              </w:rPr>
              <w:t xml:space="preserve"> </w:t>
            </w:r>
            <w:r w:rsidR="00FF683C">
              <w:rPr>
                <w:b/>
                <w:sz w:val="24"/>
                <w:szCs w:val="24"/>
                <w:lang w:val="en-CA"/>
              </w:rPr>
              <w:t xml:space="preserve">   </w:t>
            </w:r>
            <w:r>
              <w:rPr>
                <w:b/>
                <w:sz w:val="24"/>
                <w:szCs w:val="24"/>
                <w:lang w:val="en-CA"/>
              </w:rPr>
              <w:t xml:space="preserve">Sb = </w:t>
            </w:r>
            <w:r>
              <w:rPr>
                <w:b/>
                <w:sz w:val="24"/>
                <w:szCs w:val="24"/>
                <w:u w:val="single"/>
                <w:lang w:val="en-CA"/>
              </w:rPr>
              <w:t>______</w:t>
            </w:r>
          </w:p>
          <w:p w14:paraId="3E511595" w14:textId="1D27B9A0" w:rsidR="006251A5" w:rsidRPr="00E0008D" w:rsidRDefault="006251A5" w:rsidP="00CE2207">
            <w:pPr>
              <w:rPr>
                <w:b/>
                <w:lang w:val="en-CA"/>
              </w:rPr>
            </w:pPr>
          </w:p>
        </w:tc>
      </w:tr>
      <w:tr w:rsidR="00CE2207" w:rsidRPr="00CE2207" w14:paraId="7AB1BDFC" w14:textId="77777777" w:rsidTr="00574C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74B6C7" w14:textId="77777777" w:rsidR="00F0069B" w:rsidRDefault="00C57C55" w:rsidP="00CE2207">
            <w:pPr>
              <w:rPr>
                <w:b/>
                <w:lang w:val="en-CA"/>
              </w:rPr>
            </w:pPr>
            <w:r w:rsidRPr="00E0008D">
              <w:rPr>
                <w:b/>
                <w:lang w:val="en-CA"/>
              </w:rPr>
              <w:t>12</w:t>
            </w:r>
            <w:r w:rsidR="00F0069B" w:rsidRPr="00E0008D">
              <w:rPr>
                <w:b/>
                <w:lang w:val="en-CA"/>
              </w:rPr>
              <w:t xml:space="preserve">. IST Testing- Number of cycles and temperature:    </w:t>
            </w:r>
          </w:p>
          <w:p w14:paraId="2A1B9452" w14:textId="79A98F91" w:rsidR="00FF683C" w:rsidRDefault="00FF683C" w:rsidP="00FF683C">
            <w:pPr>
              <w:rPr>
                <w:b/>
                <w:sz w:val="24"/>
                <w:szCs w:val="24"/>
                <w:u w:val="single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 xml:space="preserve">Circuits for IST testing P = </w:t>
            </w:r>
            <w:r>
              <w:rPr>
                <w:b/>
                <w:sz w:val="24"/>
                <w:szCs w:val="24"/>
                <w:u w:val="single"/>
                <w:lang w:val="en-CA"/>
              </w:rPr>
              <w:t xml:space="preserve">____  </w:t>
            </w:r>
            <w:r>
              <w:rPr>
                <w:b/>
                <w:sz w:val="24"/>
                <w:szCs w:val="24"/>
                <w:lang w:val="en-CA"/>
              </w:rPr>
              <w:t xml:space="preserve">   Sa = </w:t>
            </w:r>
            <w:r>
              <w:rPr>
                <w:b/>
                <w:sz w:val="24"/>
                <w:szCs w:val="24"/>
                <w:u w:val="single"/>
                <w:lang w:val="en-CA"/>
              </w:rPr>
              <w:t>______</w:t>
            </w:r>
            <w:r>
              <w:rPr>
                <w:b/>
                <w:sz w:val="24"/>
                <w:szCs w:val="24"/>
                <w:lang w:val="en-CA"/>
              </w:rPr>
              <w:t xml:space="preserve">    Sb = </w:t>
            </w:r>
            <w:r>
              <w:rPr>
                <w:b/>
                <w:sz w:val="24"/>
                <w:szCs w:val="24"/>
                <w:u w:val="single"/>
                <w:lang w:val="en-CA"/>
              </w:rPr>
              <w:t>______</w:t>
            </w:r>
          </w:p>
          <w:p w14:paraId="6EB45335" w14:textId="77777777" w:rsidR="00FF683C" w:rsidRDefault="00FF683C" w:rsidP="00CE2207">
            <w:pPr>
              <w:rPr>
                <w:b/>
                <w:lang w:val="en-CA"/>
              </w:rPr>
            </w:pPr>
          </w:p>
          <w:p w14:paraId="26A09CF2" w14:textId="0794B36F" w:rsidR="00FF683C" w:rsidRPr="00E0008D" w:rsidRDefault="00FF683C" w:rsidP="00CE2207">
            <w:pPr>
              <w:rPr>
                <w:b/>
                <w:lang w:val="en-CA"/>
              </w:rPr>
            </w:pPr>
          </w:p>
        </w:tc>
      </w:tr>
      <w:tr w:rsidR="00DB5A5F" w:rsidRPr="00CE2207" w14:paraId="649FB284" w14:textId="77777777" w:rsidTr="00574C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E5C412" w14:textId="1EB64DCB" w:rsidR="00DB5A5F" w:rsidRPr="00E0008D" w:rsidRDefault="00DB5A5F" w:rsidP="00CE2207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13. Fai</w:t>
            </w:r>
            <w:r w:rsidR="008D6F63">
              <w:rPr>
                <w:b/>
                <w:lang w:val="en-CA"/>
              </w:rPr>
              <w:t>l</w:t>
            </w:r>
            <w:r w:rsidR="007976B5">
              <w:rPr>
                <w:b/>
                <w:lang w:val="en-CA"/>
              </w:rPr>
              <w:t>ure Threshold</w:t>
            </w:r>
            <w:r>
              <w:rPr>
                <w:b/>
                <w:lang w:val="en-CA"/>
              </w:rPr>
              <w:t>- Percent change:</w:t>
            </w:r>
            <w:r w:rsidR="009E4FCC">
              <w:rPr>
                <w:b/>
                <w:lang w:val="en-CA"/>
              </w:rPr>
              <w:t xml:space="preserve"> </w:t>
            </w:r>
          </w:p>
        </w:tc>
      </w:tr>
      <w:tr w:rsidR="0035214C" w:rsidRPr="00CE2207" w14:paraId="7BDB0F4D" w14:textId="77777777" w:rsidTr="005355E6">
        <w:trPr>
          <w:trHeight w:val="70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3EFC9B35" w14:textId="77777777" w:rsidR="0035214C" w:rsidRPr="005355E6" w:rsidRDefault="0035214C" w:rsidP="00F0069B">
            <w:pPr>
              <w:rPr>
                <w:b/>
                <w:sz w:val="8"/>
                <w:lang w:val="en-CA"/>
              </w:rPr>
            </w:pPr>
          </w:p>
        </w:tc>
      </w:tr>
      <w:tr w:rsidR="00F0069B" w:rsidRPr="00CE2207" w14:paraId="718DA467" w14:textId="77777777" w:rsidTr="00E0008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27718" w14:textId="678FF11D" w:rsidR="00F0069B" w:rsidRPr="00CE2207" w:rsidRDefault="00C57C55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1</w:t>
            </w:r>
            <w:r w:rsidR="00DB5A5F">
              <w:rPr>
                <w:b/>
                <w:lang w:val="en-CA"/>
              </w:rPr>
              <w:t>4</w:t>
            </w:r>
            <w:r w:rsidR="00F0069B" w:rsidRPr="00CE2207">
              <w:rPr>
                <w:b/>
                <w:lang w:val="en-CA"/>
              </w:rPr>
              <w:t>. Return Coupons:  Yes</w:t>
            </w:r>
            <w:r w:rsidR="00CE2207" w:rsidRPr="00CE2207">
              <w:rPr>
                <w:b/>
                <w:lang w:val="en-CA"/>
              </w:rPr>
              <w:t xml:space="preserve"> / </w:t>
            </w:r>
            <w:r w:rsidR="00F0069B" w:rsidRPr="00CE2207">
              <w:rPr>
                <w:b/>
                <w:lang w:val="en-CA"/>
              </w:rPr>
              <w:t>No          Courier + Account #:</w:t>
            </w:r>
            <w:r w:rsidR="00D14D10" w:rsidRPr="00CE2207">
              <w:rPr>
                <w:b/>
                <w:lang w:val="en-CA"/>
              </w:rPr>
              <w:t xml:space="preserve"> </w:t>
            </w:r>
          </w:p>
          <w:p w14:paraId="182F81A7" w14:textId="77777777" w:rsidR="00F0069B" w:rsidRPr="00CE2207" w:rsidRDefault="00F0069B" w:rsidP="00CE2207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SHIP TO ADDRESS:</w:t>
            </w:r>
            <w:r w:rsidR="00D14D10" w:rsidRPr="00CE2207">
              <w:rPr>
                <w:b/>
                <w:lang w:val="en-CA"/>
              </w:rPr>
              <w:t xml:space="preserve"> </w:t>
            </w:r>
          </w:p>
        </w:tc>
      </w:tr>
      <w:tr w:rsidR="00E0008D" w:rsidRPr="00CE2207" w14:paraId="37F9B7B9" w14:textId="77777777" w:rsidTr="005355E6">
        <w:trPr>
          <w:trHeight w:val="64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1F707308" w14:textId="77777777" w:rsidR="00E0008D" w:rsidRPr="005355E6" w:rsidRDefault="00E0008D" w:rsidP="00F0069B">
            <w:pPr>
              <w:rPr>
                <w:b/>
                <w:sz w:val="8"/>
                <w:lang w:val="en-CA"/>
              </w:rPr>
            </w:pPr>
          </w:p>
        </w:tc>
      </w:tr>
      <w:tr w:rsidR="00CE2207" w:rsidRPr="00CE2207" w14:paraId="42E0C0A6" w14:textId="77777777" w:rsidTr="00E0008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90139" w14:textId="6294ED96" w:rsidR="00F0069B" w:rsidRPr="00CE2207" w:rsidRDefault="00C57C55" w:rsidP="00CE2207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1</w:t>
            </w:r>
            <w:r w:rsidR="00DB5A5F">
              <w:rPr>
                <w:b/>
                <w:lang w:val="en-CA"/>
              </w:rPr>
              <w:t>5</w:t>
            </w:r>
            <w:r w:rsidR="00F0069B" w:rsidRPr="00CE2207">
              <w:rPr>
                <w:b/>
                <w:lang w:val="en-CA"/>
              </w:rPr>
              <w:t>. Failure Location Required:</w:t>
            </w:r>
            <w:r w:rsidR="00072195" w:rsidRPr="00CE2207">
              <w:rPr>
                <w:b/>
                <w:lang w:val="en-CA"/>
              </w:rPr>
              <w:t xml:space="preserve"> </w:t>
            </w:r>
            <w:r w:rsidR="00CE2207" w:rsidRPr="00CE2207">
              <w:rPr>
                <w:b/>
                <w:lang w:val="en-CA"/>
              </w:rPr>
              <w:t xml:space="preserve">Yes / No          </w:t>
            </w:r>
          </w:p>
        </w:tc>
      </w:tr>
      <w:tr w:rsidR="00F0069B" w:rsidRPr="00CE2207" w14:paraId="3F57E91C" w14:textId="77777777" w:rsidTr="00E0008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B6B15" w14:textId="666D1816" w:rsidR="00F0069B" w:rsidRPr="00CE2207" w:rsidRDefault="00C57C55" w:rsidP="0048505F">
            <w:pPr>
              <w:tabs>
                <w:tab w:val="left" w:pos="8184"/>
              </w:tabs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1</w:t>
            </w:r>
            <w:r w:rsidR="00DB5A5F">
              <w:rPr>
                <w:b/>
                <w:lang w:val="en-CA"/>
              </w:rPr>
              <w:t>6</w:t>
            </w:r>
            <w:r w:rsidR="00F0069B" w:rsidRPr="00CE2207">
              <w:rPr>
                <w:b/>
                <w:lang w:val="en-CA"/>
              </w:rPr>
              <w:t xml:space="preserve">. Failure Analysis Required: Yes </w:t>
            </w:r>
            <w:r w:rsidR="00CE2207" w:rsidRPr="00CE2207">
              <w:rPr>
                <w:b/>
                <w:sz w:val="40"/>
                <w:szCs w:val="40"/>
                <w:lang w:val="en-CA"/>
              </w:rPr>
              <w:t>□</w:t>
            </w:r>
            <w:r w:rsidR="00F0069B" w:rsidRPr="00CE2207">
              <w:rPr>
                <w:b/>
                <w:sz w:val="40"/>
                <w:szCs w:val="40"/>
                <w:lang w:val="en-CA"/>
              </w:rPr>
              <w:t xml:space="preserve"> </w:t>
            </w:r>
            <w:r w:rsidR="00F0069B" w:rsidRPr="00CE2207">
              <w:rPr>
                <w:b/>
                <w:lang w:val="en-CA"/>
              </w:rPr>
              <w:t xml:space="preserve">No </w:t>
            </w:r>
            <w:r w:rsidR="00F0069B" w:rsidRPr="00CE2207">
              <w:rPr>
                <w:b/>
                <w:sz w:val="40"/>
                <w:szCs w:val="40"/>
                <w:lang w:val="en-CA"/>
              </w:rPr>
              <w:t>□</w:t>
            </w:r>
            <w:r w:rsidRPr="00CE2207">
              <w:rPr>
                <w:b/>
                <w:lang w:val="en-CA"/>
              </w:rPr>
              <w:t xml:space="preserve">           16</w:t>
            </w:r>
            <w:r w:rsidR="00F0069B" w:rsidRPr="00CE2207">
              <w:rPr>
                <w:b/>
                <w:lang w:val="en-CA"/>
              </w:rPr>
              <w:t xml:space="preserve">. Microsections: Yes </w:t>
            </w:r>
            <w:r w:rsidR="00CE2207" w:rsidRPr="00CE2207">
              <w:rPr>
                <w:b/>
                <w:sz w:val="40"/>
                <w:szCs w:val="40"/>
                <w:lang w:val="en-CA"/>
              </w:rPr>
              <w:t>□</w:t>
            </w:r>
            <w:r w:rsidR="00F0069B" w:rsidRPr="00CE2207">
              <w:rPr>
                <w:b/>
                <w:sz w:val="40"/>
                <w:szCs w:val="40"/>
                <w:lang w:val="en-CA"/>
              </w:rPr>
              <w:t xml:space="preserve"> </w:t>
            </w:r>
            <w:r w:rsidR="00F0069B" w:rsidRPr="00CE2207">
              <w:rPr>
                <w:b/>
                <w:lang w:val="en-CA"/>
              </w:rPr>
              <w:t xml:space="preserve">No </w:t>
            </w:r>
            <w:r w:rsidR="00F0069B" w:rsidRPr="00CE2207">
              <w:rPr>
                <w:b/>
                <w:sz w:val="40"/>
                <w:szCs w:val="40"/>
                <w:lang w:val="en-CA"/>
              </w:rPr>
              <w:t>□</w:t>
            </w:r>
            <w:r w:rsidR="00F0069B" w:rsidRPr="00CE2207">
              <w:rPr>
                <w:b/>
                <w:lang w:val="en-CA"/>
              </w:rPr>
              <w:t xml:space="preserve">   Quantity </w:t>
            </w:r>
            <w:r w:rsidR="00574C4D">
              <w:rPr>
                <w:b/>
                <w:lang w:val="en-CA"/>
              </w:rPr>
              <w:t>=</w:t>
            </w:r>
          </w:p>
        </w:tc>
      </w:tr>
      <w:tr w:rsidR="00E0008D" w:rsidRPr="00CE2207" w14:paraId="1B7F182D" w14:textId="77777777" w:rsidTr="005355E6">
        <w:trPr>
          <w:trHeight w:val="36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6FE0BB51" w14:textId="77777777" w:rsidR="00E0008D" w:rsidRPr="005355E6" w:rsidRDefault="00E0008D" w:rsidP="0048505F">
            <w:pPr>
              <w:tabs>
                <w:tab w:val="left" w:pos="8184"/>
              </w:tabs>
              <w:rPr>
                <w:b/>
                <w:sz w:val="8"/>
                <w:lang w:val="en-CA"/>
              </w:rPr>
            </w:pPr>
          </w:p>
        </w:tc>
      </w:tr>
      <w:tr w:rsidR="00F0069B" w:rsidRPr="00CE2207" w14:paraId="6FA78D90" w14:textId="77777777" w:rsidTr="000057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6A0E7" w14:textId="77777777" w:rsidR="00F0069B" w:rsidRPr="00CE2207" w:rsidRDefault="00F0069B" w:rsidP="0048505F">
            <w:pPr>
              <w:jc w:val="center"/>
              <w:rPr>
                <w:b/>
                <w:u w:val="single"/>
                <w:lang w:val="en-CA"/>
              </w:rPr>
            </w:pPr>
            <w:r w:rsidRPr="00CE2207">
              <w:rPr>
                <w:b/>
                <w:u w:val="single"/>
                <w:lang w:val="en-CA"/>
              </w:rPr>
              <w:t>Special Instructions</w:t>
            </w:r>
          </w:p>
        </w:tc>
      </w:tr>
      <w:tr w:rsidR="00F0069B" w:rsidRPr="00CE2207" w14:paraId="29CAAD37" w14:textId="77777777" w:rsidTr="000057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ED0BE" w14:textId="77777777" w:rsidR="00F0069B" w:rsidRPr="00CE2207" w:rsidRDefault="00F0069B" w:rsidP="00F0069B">
            <w:pPr>
              <w:rPr>
                <w:b/>
                <w:lang w:val="en-CA"/>
              </w:rPr>
            </w:pPr>
          </w:p>
        </w:tc>
      </w:tr>
      <w:tr w:rsidR="00F0069B" w:rsidRPr="00CE2207" w14:paraId="1690ABAE" w14:textId="77777777" w:rsidTr="000057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3E68D" w14:textId="77777777" w:rsidR="00F0069B" w:rsidRPr="00CE2207" w:rsidRDefault="00F0069B" w:rsidP="00886FDD">
            <w:pPr>
              <w:rPr>
                <w:b/>
                <w:lang w:val="en-CA"/>
              </w:rPr>
            </w:pPr>
          </w:p>
        </w:tc>
      </w:tr>
      <w:tr w:rsidR="0035214C" w:rsidRPr="00CE2207" w14:paraId="65202786" w14:textId="77777777" w:rsidTr="000057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E3A43B" w14:textId="77777777" w:rsidR="0035214C" w:rsidRPr="00CE2207" w:rsidRDefault="0035214C" w:rsidP="00F0069B">
            <w:pPr>
              <w:rPr>
                <w:b/>
                <w:lang w:val="en-CA"/>
              </w:rPr>
            </w:pPr>
          </w:p>
        </w:tc>
      </w:tr>
      <w:tr w:rsidR="0035214C" w:rsidRPr="00CE2207" w14:paraId="0DA3BEE1" w14:textId="77777777" w:rsidTr="000057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58B73" w14:textId="77777777" w:rsidR="0035214C" w:rsidRPr="00CE2207" w:rsidRDefault="0035214C" w:rsidP="00F0069B">
            <w:pPr>
              <w:rPr>
                <w:b/>
                <w:lang w:val="en-CA"/>
              </w:rPr>
            </w:pPr>
          </w:p>
        </w:tc>
      </w:tr>
      <w:tr w:rsidR="0035214C" w:rsidRPr="00CE2207" w14:paraId="73E10A1A" w14:textId="77777777" w:rsidTr="0000574D">
        <w:trPr>
          <w:trHeight w:val="397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66C6B0" w14:textId="210E1CE4" w:rsidR="0035214C" w:rsidRPr="00CE2207" w:rsidRDefault="0035214C" w:rsidP="00F0069B">
            <w:pPr>
              <w:rPr>
                <w:b/>
                <w:lang w:val="en-CA"/>
              </w:rPr>
            </w:pPr>
          </w:p>
        </w:tc>
      </w:tr>
      <w:tr w:rsidR="00F0069B" w:rsidRPr="00CE2207" w14:paraId="53BE513C" w14:textId="77777777" w:rsidTr="0006719E">
        <w:trPr>
          <w:trHeight w:val="329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FD2697" w14:textId="77777777" w:rsidR="00F0069B" w:rsidRPr="00CE2207" w:rsidRDefault="00F0069B" w:rsidP="00387CB8">
            <w:pPr>
              <w:jc w:val="both"/>
              <w:rPr>
                <w:b/>
                <w:lang w:val="en-CA"/>
              </w:rPr>
            </w:pPr>
            <w:r w:rsidRPr="00CE2207">
              <w:rPr>
                <w:b/>
                <w:bCs/>
                <w:highlight w:val="yellow"/>
                <w:u w:val="single"/>
              </w:rPr>
              <w:t>Shipping Instructions</w:t>
            </w:r>
            <w:r w:rsidRPr="00CE2207">
              <w:rPr>
                <w:b/>
                <w:bCs/>
                <w:highlight w:val="yellow"/>
              </w:rPr>
              <w:t>:</w:t>
            </w:r>
            <w:r w:rsidRPr="00CE2207">
              <w:rPr>
                <w:b/>
                <w:highlight w:val="yellow"/>
              </w:rPr>
              <w:t xml:space="preserve"> via your preferred courier, </w:t>
            </w:r>
            <w:r w:rsidRPr="00CE2207">
              <w:rPr>
                <w:b/>
                <w:bCs/>
                <w:highlight w:val="yellow"/>
              </w:rPr>
              <w:t>paid by sender</w:t>
            </w:r>
            <w:r w:rsidRPr="00CE2207">
              <w:rPr>
                <w:b/>
                <w:highlight w:val="yellow"/>
              </w:rPr>
              <w:t xml:space="preserve">, tightly wrapped so coupons are not damaged in transit. Please identify GLOVER CUSTOMS BROKER INC. as the responsible Canadian customs broker to clear all incoming shipments. </w:t>
            </w:r>
            <w:r w:rsidRPr="00CE2207">
              <w:rPr>
                <w:b/>
                <w:highlight w:val="yellow"/>
                <w:u w:val="single"/>
              </w:rPr>
              <w:t>Commercial Invoice should read</w:t>
            </w:r>
            <w:r w:rsidRPr="00CE2207">
              <w:rPr>
                <w:b/>
                <w:highlight w:val="yellow"/>
              </w:rPr>
              <w:t xml:space="preserve">: </w:t>
            </w:r>
            <w:r w:rsidRPr="00CE2207">
              <w:rPr>
                <w:b/>
                <w:bCs/>
                <w:highlight w:val="yellow"/>
              </w:rPr>
              <w:t>Description = # coupons, for destructive testing</w:t>
            </w:r>
            <w:r w:rsidRPr="00CE2207">
              <w:rPr>
                <w:b/>
                <w:highlight w:val="yellow"/>
              </w:rPr>
              <w:t xml:space="preserve">, </w:t>
            </w:r>
            <w:r w:rsidRPr="00CE2207">
              <w:rPr>
                <w:b/>
                <w:bCs/>
                <w:highlight w:val="yellow"/>
              </w:rPr>
              <w:t xml:space="preserve">NO commercial/resale value, </w:t>
            </w:r>
            <w:r w:rsidRPr="00CE2207">
              <w:rPr>
                <w:b/>
                <w:highlight w:val="yellow"/>
              </w:rPr>
              <w:t>UNIT VALUE = $US 0.50 / coupon.</w:t>
            </w:r>
            <w:r w:rsidRPr="00CE2207">
              <w:rPr>
                <w:b/>
              </w:rPr>
              <w:t xml:space="preserve">  </w:t>
            </w:r>
          </w:p>
        </w:tc>
      </w:tr>
      <w:tr w:rsidR="00F0069B" w:rsidRPr="00CE2207" w14:paraId="6410322A" w14:textId="77777777" w:rsidTr="0006719E">
        <w:trPr>
          <w:trHeight w:val="295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473F5798" w14:textId="77777777" w:rsidR="00F0069B" w:rsidRPr="00CE2207" w:rsidRDefault="00F0069B" w:rsidP="0048505F">
            <w:pPr>
              <w:jc w:val="center"/>
              <w:rPr>
                <w:b/>
                <w:lang w:val="en-CA"/>
              </w:rPr>
            </w:pPr>
            <w:smartTag w:uri="urn:schemas-microsoft-com:office:smarttags" w:element="PersonName">
              <w:r w:rsidRPr="00CE2207">
                <w:rPr>
                  <w:b/>
                  <w:lang w:val="en-CA"/>
                </w:rPr>
                <w:t>PWB</w:t>
              </w:r>
            </w:smartTag>
            <w:r w:rsidRPr="00CE2207">
              <w:rPr>
                <w:b/>
                <w:lang w:val="en-CA"/>
              </w:rPr>
              <w:t xml:space="preserve"> IST Contact Information</w:t>
            </w:r>
          </w:p>
        </w:tc>
      </w:tr>
      <w:tr w:rsidR="00F0069B" w:rsidRPr="00CE2207" w14:paraId="348A04C0" w14:textId="77777777" w:rsidTr="0006719E">
        <w:trPr>
          <w:trHeight w:val="949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16E31" w14:textId="77777777" w:rsidR="00F0069B" w:rsidRPr="00CE2207" w:rsidRDefault="00F0069B" w:rsidP="00F0069B">
            <w:pPr>
              <w:rPr>
                <w:b/>
                <w:lang w:val="en-CA"/>
              </w:rPr>
            </w:pPr>
            <w:smartTag w:uri="urn:schemas-microsoft-com:office:smarttags" w:element="PersonName">
              <w:r w:rsidRPr="00CE2207">
                <w:rPr>
                  <w:b/>
                  <w:lang w:val="en-CA"/>
                </w:rPr>
                <w:t>Wendy</w:t>
              </w:r>
            </w:smartTag>
            <w:r w:rsidRPr="00CE2207">
              <w:rPr>
                <w:b/>
                <w:lang w:val="en-CA"/>
              </w:rPr>
              <w:t xml:space="preserve"> Boswell: Service Coordinator</w:t>
            </w:r>
          </w:p>
          <w:p w14:paraId="20CD2E16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613-596-4244 ext.225</w:t>
            </w:r>
          </w:p>
          <w:p w14:paraId="7A6DC520" w14:textId="77777777" w:rsidR="00F0069B" w:rsidRPr="00CE2207" w:rsidRDefault="00F0069B" w:rsidP="00F0069B">
            <w:pPr>
              <w:rPr>
                <w:b/>
                <w:lang w:val="en-CA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CE2207">
                  <w:rPr>
                    <w:b/>
                    <w:lang w:val="en-CA"/>
                  </w:rPr>
                  <w:t>Wendy</w:t>
                </w:r>
              </w:smartTag>
              <w:r w:rsidRPr="00CE2207">
                <w:rPr>
                  <w:b/>
                  <w:lang w:val="en-CA"/>
                </w:rPr>
                <w:t>.Boswell</w:t>
              </w:r>
            </w:smartTag>
            <w:r w:rsidRPr="00CE2207">
              <w:rPr>
                <w:b/>
                <w:lang w:val="en-CA"/>
              </w:rPr>
              <w:t xml:space="preserve">@pwbcorp.com </w:t>
            </w:r>
          </w:p>
        </w:tc>
        <w:tc>
          <w:tcPr>
            <w:tcW w:w="5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0533C" w14:textId="77777777" w:rsidR="00D01600" w:rsidRPr="00CE2207" w:rsidRDefault="00404FD4" w:rsidP="00D01600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Joanne Havis</w:t>
            </w:r>
            <w:r w:rsidR="00D01600" w:rsidRPr="00CE2207">
              <w:rPr>
                <w:b/>
                <w:lang w:val="en-CA"/>
              </w:rPr>
              <w:t>: Service Coordinator</w:t>
            </w:r>
          </w:p>
          <w:p w14:paraId="38F61351" w14:textId="77777777" w:rsidR="00D01600" w:rsidRDefault="00D01600" w:rsidP="00D01600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 xml:space="preserve">613-596-4244 </w:t>
            </w:r>
          </w:p>
          <w:p w14:paraId="534FE131" w14:textId="77777777" w:rsidR="00D01600" w:rsidRPr="00CE2207" w:rsidRDefault="00D01600" w:rsidP="00D01600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Joanne.Havis@pwbcorp.com</w:t>
            </w:r>
          </w:p>
          <w:p w14:paraId="3A7EFBAE" w14:textId="77777777" w:rsidR="00F0069B" w:rsidRPr="00CE2207" w:rsidRDefault="00F0069B" w:rsidP="00F0069B">
            <w:pPr>
              <w:rPr>
                <w:b/>
                <w:lang w:val="en-CA"/>
              </w:rPr>
            </w:pPr>
          </w:p>
        </w:tc>
      </w:tr>
      <w:tr w:rsidR="00F0069B" w:rsidRPr="00CE2207" w14:paraId="33616A63" w14:textId="77777777" w:rsidTr="0006719E">
        <w:trPr>
          <w:trHeight w:val="940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E4F89E" w14:textId="77777777" w:rsidR="00F0069B" w:rsidRPr="00CE2207" w:rsidRDefault="00F0069B" w:rsidP="00F0069B">
            <w:pPr>
              <w:rPr>
                <w:b/>
                <w:lang w:val="en-CA"/>
              </w:rPr>
            </w:pPr>
            <w:smartTag w:uri="urn:schemas-microsoft-com:office:smarttags" w:element="PersonName">
              <w:r w:rsidRPr="00CE2207">
                <w:rPr>
                  <w:b/>
                  <w:lang w:val="en-CA"/>
                </w:rPr>
                <w:t>Joe McLean</w:t>
              </w:r>
            </w:smartTag>
            <w:r w:rsidRPr="00CE2207">
              <w:rPr>
                <w:b/>
                <w:lang w:val="en-CA"/>
              </w:rPr>
              <w:t>: Service Coordinator</w:t>
            </w:r>
          </w:p>
          <w:p w14:paraId="44228816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613-596-4244 ext. 227</w:t>
            </w:r>
          </w:p>
          <w:p w14:paraId="7BCB80CA" w14:textId="77777777" w:rsidR="00F0069B" w:rsidRPr="00CE2207" w:rsidRDefault="00F0069B" w:rsidP="00F0069B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Joe.McLean@pwbcorp.com</w:t>
            </w:r>
          </w:p>
        </w:tc>
        <w:tc>
          <w:tcPr>
            <w:tcW w:w="5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8CC8E" w14:textId="77777777" w:rsidR="00D01600" w:rsidRPr="00CE2207" w:rsidRDefault="00D01600" w:rsidP="00D01600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Lisa Timtschenko: Office Administrator (Quotes)</w:t>
            </w:r>
          </w:p>
          <w:p w14:paraId="576C3123" w14:textId="77777777" w:rsidR="00D01600" w:rsidRPr="00CE2207" w:rsidRDefault="00D01600" w:rsidP="00D01600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>613-596-4244 ext.244</w:t>
            </w:r>
          </w:p>
          <w:p w14:paraId="6CA5E57A" w14:textId="77777777" w:rsidR="00F0069B" w:rsidRPr="00CE2207" w:rsidRDefault="00D01600" w:rsidP="00D01600">
            <w:pPr>
              <w:rPr>
                <w:b/>
                <w:lang w:val="en-CA"/>
              </w:rPr>
            </w:pPr>
            <w:r w:rsidRPr="00CE2207">
              <w:rPr>
                <w:b/>
                <w:lang w:val="en-CA"/>
              </w:rPr>
              <w:t xml:space="preserve">lisa@pwbcorp.com </w:t>
            </w:r>
          </w:p>
        </w:tc>
      </w:tr>
    </w:tbl>
    <w:p w14:paraId="3B3B358D" w14:textId="77777777" w:rsidR="00AF35A6" w:rsidRDefault="00AF35A6" w:rsidP="00410B03"/>
    <w:p w14:paraId="6982370A" w14:textId="0AA261B5" w:rsidR="00AF35A6" w:rsidRPr="0024199A" w:rsidRDefault="00976D97" w:rsidP="00A81168">
      <w:pPr>
        <w:rPr>
          <w:b/>
          <w:sz w:val="24"/>
          <w:szCs w:val="24"/>
        </w:rPr>
      </w:pPr>
      <w:r w:rsidRPr="0024199A">
        <w:rPr>
          <w:b/>
          <w:sz w:val="24"/>
          <w:szCs w:val="24"/>
        </w:rPr>
        <w:t>Brief</w:t>
      </w:r>
      <w:r w:rsidRPr="0024199A">
        <w:rPr>
          <w:b/>
          <w:sz w:val="28"/>
          <w:szCs w:val="28"/>
        </w:rPr>
        <w:t xml:space="preserve"> </w:t>
      </w:r>
      <w:r w:rsidR="0024199A" w:rsidRPr="0024199A">
        <w:rPr>
          <w:b/>
          <w:sz w:val="24"/>
          <w:szCs w:val="24"/>
        </w:rPr>
        <w:t>Line</w:t>
      </w:r>
      <w:r w:rsidR="00A60FCA">
        <w:rPr>
          <w:b/>
          <w:sz w:val="24"/>
          <w:szCs w:val="24"/>
        </w:rPr>
        <w:t xml:space="preserve"> </w:t>
      </w:r>
      <w:r w:rsidR="00A60FCA" w:rsidRPr="0024199A">
        <w:rPr>
          <w:b/>
          <w:sz w:val="24"/>
          <w:szCs w:val="24"/>
        </w:rPr>
        <w:t>Item</w:t>
      </w:r>
      <w:r w:rsidR="0024199A" w:rsidRPr="0024199A">
        <w:rPr>
          <w:b/>
          <w:sz w:val="24"/>
          <w:szCs w:val="24"/>
        </w:rPr>
        <w:t xml:space="preserve"> </w:t>
      </w:r>
      <w:r w:rsidR="006F3117" w:rsidRPr="0024199A">
        <w:rPr>
          <w:b/>
          <w:sz w:val="24"/>
          <w:szCs w:val="24"/>
        </w:rPr>
        <w:t>Explanations</w:t>
      </w:r>
    </w:p>
    <w:p w14:paraId="43866C26" w14:textId="77777777" w:rsidR="00A81168" w:rsidRPr="00387CB8" w:rsidRDefault="00A81168" w:rsidP="00A81168">
      <w:pPr>
        <w:rPr>
          <w:b/>
          <w:sz w:val="16"/>
          <w:szCs w:val="28"/>
          <w:u w:val="single"/>
        </w:rPr>
      </w:pPr>
    </w:p>
    <w:p w14:paraId="16EFCEC4" w14:textId="77777777" w:rsidR="00AF35A6" w:rsidRPr="000E66D0" w:rsidRDefault="00AF35A6" w:rsidP="003A371C">
      <w:pPr>
        <w:jc w:val="both"/>
        <w:rPr>
          <w:b/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 xml:space="preserve">1., 2., 3., 4.: </w:t>
      </w:r>
      <w:r w:rsidRPr="000E66D0">
        <w:rPr>
          <w:sz w:val="18"/>
          <w:szCs w:val="18"/>
          <w:lang w:val="en-CA"/>
        </w:rPr>
        <w:t xml:space="preserve">These fields are </w:t>
      </w:r>
      <w:r w:rsidR="003A371C" w:rsidRPr="000E66D0">
        <w:rPr>
          <w:sz w:val="18"/>
          <w:szCs w:val="18"/>
          <w:lang w:val="en-CA"/>
        </w:rPr>
        <w:t xml:space="preserve">provided </w:t>
      </w:r>
      <w:r w:rsidRPr="000E66D0">
        <w:rPr>
          <w:sz w:val="18"/>
          <w:szCs w:val="18"/>
          <w:lang w:val="en-CA"/>
        </w:rPr>
        <w:t xml:space="preserve">for </w:t>
      </w:r>
      <w:r w:rsidR="00162B89" w:rsidRPr="000E66D0">
        <w:rPr>
          <w:sz w:val="18"/>
          <w:szCs w:val="18"/>
          <w:lang w:val="en-CA"/>
        </w:rPr>
        <w:t>t</w:t>
      </w:r>
      <w:r w:rsidR="00A81168" w:rsidRPr="000E66D0">
        <w:rPr>
          <w:sz w:val="18"/>
          <w:szCs w:val="18"/>
          <w:lang w:val="en-CA"/>
        </w:rPr>
        <w:t xml:space="preserve">he Customer’s </w:t>
      </w:r>
      <w:r w:rsidR="003A371C" w:rsidRPr="000E66D0">
        <w:rPr>
          <w:sz w:val="18"/>
          <w:szCs w:val="18"/>
          <w:lang w:val="en-CA"/>
        </w:rPr>
        <w:t>traceability;</w:t>
      </w:r>
      <w:r w:rsidRPr="000E66D0">
        <w:rPr>
          <w:sz w:val="18"/>
          <w:szCs w:val="18"/>
          <w:lang w:val="en-CA"/>
        </w:rPr>
        <w:t xml:space="preserve"> </w:t>
      </w:r>
      <w:r w:rsidR="00A81168" w:rsidRPr="000E66D0">
        <w:rPr>
          <w:sz w:val="18"/>
          <w:szCs w:val="18"/>
          <w:lang w:val="en-CA"/>
        </w:rPr>
        <w:t>the part-number</w:t>
      </w:r>
      <w:r w:rsidR="003A371C" w:rsidRPr="000E66D0">
        <w:rPr>
          <w:sz w:val="18"/>
          <w:szCs w:val="18"/>
          <w:lang w:val="en-CA"/>
        </w:rPr>
        <w:t>, work</w:t>
      </w:r>
      <w:r w:rsidR="00A81168" w:rsidRPr="000E66D0">
        <w:rPr>
          <w:sz w:val="18"/>
          <w:szCs w:val="18"/>
          <w:lang w:val="en-CA"/>
        </w:rPr>
        <w:t>-</w:t>
      </w:r>
      <w:r w:rsidR="003A371C" w:rsidRPr="000E66D0">
        <w:rPr>
          <w:sz w:val="18"/>
          <w:szCs w:val="18"/>
          <w:lang w:val="en-CA"/>
        </w:rPr>
        <w:t xml:space="preserve">order </w:t>
      </w:r>
      <w:r w:rsidR="00A81168" w:rsidRPr="000E66D0">
        <w:rPr>
          <w:sz w:val="18"/>
          <w:szCs w:val="18"/>
          <w:lang w:val="en-CA"/>
        </w:rPr>
        <w:t>number, lot number</w:t>
      </w:r>
      <w:r w:rsidR="003A371C" w:rsidRPr="000E66D0">
        <w:rPr>
          <w:sz w:val="18"/>
          <w:szCs w:val="18"/>
          <w:lang w:val="en-CA"/>
        </w:rPr>
        <w:t xml:space="preserve"> </w:t>
      </w:r>
      <w:r w:rsidR="00A81168" w:rsidRPr="000E66D0">
        <w:rPr>
          <w:sz w:val="18"/>
          <w:szCs w:val="18"/>
          <w:lang w:val="en-CA"/>
        </w:rPr>
        <w:t xml:space="preserve">and date </w:t>
      </w:r>
      <w:r w:rsidR="003A371C" w:rsidRPr="000E66D0">
        <w:rPr>
          <w:sz w:val="18"/>
          <w:szCs w:val="18"/>
          <w:lang w:val="en-CA"/>
        </w:rPr>
        <w:t>code will appear in the report exactly as written</w:t>
      </w:r>
      <w:r w:rsidR="00A81168" w:rsidRPr="000E66D0">
        <w:rPr>
          <w:sz w:val="18"/>
          <w:szCs w:val="18"/>
          <w:lang w:val="en-CA"/>
        </w:rPr>
        <w:t xml:space="preserve"> on the requisition form by the Customer</w:t>
      </w:r>
      <w:r w:rsidR="003A371C" w:rsidRPr="000E66D0">
        <w:rPr>
          <w:sz w:val="18"/>
          <w:szCs w:val="18"/>
          <w:lang w:val="en-CA"/>
        </w:rPr>
        <w:t>.</w:t>
      </w:r>
    </w:p>
    <w:p w14:paraId="08DBEA55" w14:textId="77777777" w:rsidR="00AF35A6" w:rsidRPr="000E66D0" w:rsidRDefault="00AF35A6" w:rsidP="00AF35A6">
      <w:pPr>
        <w:ind w:left="720"/>
        <w:rPr>
          <w:sz w:val="18"/>
          <w:szCs w:val="18"/>
        </w:rPr>
      </w:pPr>
    </w:p>
    <w:p w14:paraId="77B96A09" w14:textId="37A76290" w:rsidR="00AF35A6" w:rsidRPr="000E66D0" w:rsidRDefault="0024199A" w:rsidP="00A3489D">
      <w:pPr>
        <w:jc w:val="both"/>
        <w:rPr>
          <w:sz w:val="18"/>
          <w:szCs w:val="18"/>
        </w:rPr>
      </w:pPr>
      <w:r w:rsidRPr="000E66D0">
        <w:rPr>
          <w:b/>
          <w:sz w:val="18"/>
          <w:szCs w:val="18"/>
          <w:lang w:val="en-CA"/>
        </w:rPr>
        <w:t xml:space="preserve">5.  </w:t>
      </w:r>
      <w:r w:rsidR="00AF35A6" w:rsidRPr="000E66D0">
        <w:rPr>
          <w:b/>
          <w:sz w:val="18"/>
          <w:szCs w:val="18"/>
          <w:lang w:val="en-CA"/>
        </w:rPr>
        <w:t xml:space="preserve">Coupon Design: </w:t>
      </w:r>
      <w:r w:rsidR="00AF35A6" w:rsidRPr="000E66D0">
        <w:rPr>
          <w:sz w:val="18"/>
          <w:szCs w:val="18"/>
        </w:rPr>
        <w:t xml:space="preserve"> In this </w:t>
      </w:r>
      <w:r w:rsidR="00A81168" w:rsidRPr="000E66D0">
        <w:rPr>
          <w:sz w:val="18"/>
          <w:szCs w:val="18"/>
        </w:rPr>
        <w:t>field</w:t>
      </w:r>
      <w:r w:rsidR="00AF35A6" w:rsidRPr="000E66D0">
        <w:rPr>
          <w:sz w:val="18"/>
          <w:szCs w:val="18"/>
        </w:rPr>
        <w:t xml:space="preserve"> </w:t>
      </w:r>
      <w:r w:rsidR="00162B89" w:rsidRPr="000E66D0">
        <w:rPr>
          <w:sz w:val="18"/>
          <w:szCs w:val="18"/>
        </w:rPr>
        <w:t>place</w:t>
      </w:r>
      <w:r w:rsidR="00AF35A6" w:rsidRPr="000E66D0">
        <w:rPr>
          <w:sz w:val="18"/>
          <w:szCs w:val="18"/>
        </w:rPr>
        <w:t xml:space="preserve"> the name of the </w:t>
      </w:r>
      <w:r w:rsidR="00162B89" w:rsidRPr="000E66D0">
        <w:rPr>
          <w:sz w:val="18"/>
          <w:szCs w:val="18"/>
        </w:rPr>
        <w:t xml:space="preserve">IST </w:t>
      </w:r>
      <w:r w:rsidR="00AF35A6" w:rsidRPr="000E66D0">
        <w:rPr>
          <w:sz w:val="18"/>
          <w:szCs w:val="18"/>
        </w:rPr>
        <w:t xml:space="preserve">coupon design, example: </w:t>
      </w:r>
      <w:r w:rsidR="00A3489D" w:rsidRPr="000E66D0">
        <w:rPr>
          <w:sz w:val="18"/>
          <w:szCs w:val="18"/>
        </w:rPr>
        <w:t>SL12014A.</w:t>
      </w:r>
      <w:r w:rsidR="003A371C" w:rsidRPr="000E66D0">
        <w:rPr>
          <w:sz w:val="18"/>
          <w:szCs w:val="18"/>
        </w:rPr>
        <w:t xml:space="preserve"> </w:t>
      </w:r>
      <w:r w:rsidR="00A3489D" w:rsidRPr="000E66D0">
        <w:rPr>
          <w:sz w:val="18"/>
          <w:szCs w:val="18"/>
        </w:rPr>
        <w:t>T</w:t>
      </w:r>
      <w:r w:rsidR="00A81168" w:rsidRPr="000E66D0">
        <w:rPr>
          <w:sz w:val="18"/>
          <w:szCs w:val="18"/>
        </w:rPr>
        <w:t>he prefix of the coupon indicates</w:t>
      </w:r>
      <w:r w:rsidR="00A3489D" w:rsidRPr="000E66D0">
        <w:rPr>
          <w:sz w:val="18"/>
          <w:szCs w:val="18"/>
        </w:rPr>
        <w:t xml:space="preserve"> the main </w:t>
      </w:r>
      <w:r w:rsidR="00162B89" w:rsidRPr="000E66D0">
        <w:rPr>
          <w:sz w:val="18"/>
          <w:szCs w:val="18"/>
        </w:rPr>
        <w:t xml:space="preserve">via </w:t>
      </w:r>
      <w:r w:rsidR="00A3489D" w:rsidRPr="000E66D0">
        <w:rPr>
          <w:sz w:val="18"/>
          <w:szCs w:val="18"/>
        </w:rPr>
        <w:t>feature in the coupon</w:t>
      </w:r>
      <w:r w:rsidR="00162B89" w:rsidRPr="000E66D0">
        <w:rPr>
          <w:sz w:val="18"/>
          <w:szCs w:val="18"/>
        </w:rPr>
        <w:t>,</w:t>
      </w:r>
      <w:r w:rsidR="00A3489D" w:rsidRPr="000E66D0">
        <w:rPr>
          <w:sz w:val="18"/>
          <w:szCs w:val="18"/>
        </w:rPr>
        <w:t xml:space="preserve"> some examples are: </w:t>
      </w:r>
      <w:r w:rsidR="00A81168" w:rsidRPr="000E66D0">
        <w:rPr>
          <w:sz w:val="18"/>
          <w:szCs w:val="18"/>
        </w:rPr>
        <w:t xml:space="preserve"> SL= Sequentially laminated</w:t>
      </w:r>
      <w:r w:rsidR="007404DA" w:rsidRPr="000E66D0">
        <w:rPr>
          <w:sz w:val="18"/>
          <w:szCs w:val="18"/>
        </w:rPr>
        <w:t>, TV</w:t>
      </w:r>
      <w:r w:rsidR="00A81168" w:rsidRPr="000E66D0">
        <w:rPr>
          <w:sz w:val="18"/>
          <w:szCs w:val="18"/>
        </w:rPr>
        <w:t>= Through via</w:t>
      </w:r>
      <w:r w:rsidR="007404DA" w:rsidRPr="000E66D0">
        <w:rPr>
          <w:sz w:val="18"/>
          <w:szCs w:val="18"/>
        </w:rPr>
        <w:t>, MV= Microvia, CB = Counter bore</w:t>
      </w:r>
      <w:r w:rsidR="00162B89" w:rsidRPr="000E66D0">
        <w:rPr>
          <w:sz w:val="18"/>
          <w:szCs w:val="18"/>
        </w:rPr>
        <w:t>, GT = Generic through-</w:t>
      </w:r>
      <w:r w:rsidR="00A3489D" w:rsidRPr="000E66D0">
        <w:rPr>
          <w:sz w:val="18"/>
          <w:szCs w:val="18"/>
        </w:rPr>
        <w:t>via.</w:t>
      </w:r>
    </w:p>
    <w:p w14:paraId="1F25CD17" w14:textId="77777777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</w:p>
    <w:p w14:paraId="08399B8A" w14:textId="77777777" w:rsidR="003A371C" w:rsidRPr="000E66D0" w:rsidRDefault="003A371C" w:rsidP="0024199A">
      <w:pPr>
        <w:jc w:val="both"/>
        <w:rPr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 xml:space="preserve">6. 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="003E306E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>Number of coupons</w:t>
      </w:r>
      <w:r w:rsidR="00A81168" w:rsidRPr="000E66D0">
        <w:rPr>
          <w:b/>
          <w:sz w:val="18"/>
          <w:szCs w:val="18"/>
          <w:lang w:val="en-CA"/>
        </w:rPr>
        <w:t xml:space="preserve">: </w:t>
      </w:r>
      <w:r w:rsidR="00AA4001" w:rsidRPr="000E66D0">
        <w:rPr>
          <w:sz w:val="18"/>
          <w:szCs w:val="18"/>
          <w:lang w:val="en-CA"/>
        </w:rPr>
        <w:t xml:space="preserve">“Shipped” </w:t>
      </w:r>
      <w:r w:rsidR="0024199A" w:rsidRPr="000E66D0">
        <w:rPr>
          <w:sz w:val="18"/>
          <w:szCs w:val="18"/>
          <w:lang w:val="en-CA"/>
        </w:rPr>
        <w:t xml:space="preserve">quantity </w:t>
      </w:r>
      <w:r w:rsidR="00AA4001" w:rsidRPr="000E66D0">
        <w:rPr>
          <w:sz w:val="18"/>
          <w:szCs w:val="18"/>
          <w:lang w:val="en-CA"/>
        </w:rPr>
        <w:t xml:space="preserve">should </w:t>
      </w:r>
      <w:r w:rsidR="00162B89" w:rsidRPr="000E66D0">
        <w:rPr>
          <w:sz w:val="18"/>
          <w:szCs w:val="18"/>
          <w:lang w:val="en-CA"/>
        </w:rPr>
        <w:t xml:space="preserve">be </w:t>
      </w:r>
      <w:r w:rsidR="00AA4001" w:rsidRPr="000E66D0">
        <w:rPr>
          <w:sz w:val="18"/>
          <w:szCs w:val="18"/>
          <w:lang w:val="en-CA"/>
        </w:rPr>
        <w:t xml:space="preserve">equal </w:t>
      </w:r>
      <w:r w:rsidR="00162B89" w:rsidRPr="000E66D0">
        <w:rPr>
          <w:sz w:val="18"/>
          <w:szCs w:val="18"/>
          <w:lang w:val="en-CA"/>
        </w:rPr>
        <w:t>to “</w:t>
      </w:r>
      <w:r w:rsidR="0024199A" w:rsidRPr="000E66D0">
        <w:rPr>
          <w:sz w:val="18"/>
          <w:szCs w:val="18"/>
          <w:lang w:val="en-CA"/>
        </w:rPr>
        <w:t xml:space="preserve">to be </w:t>
      </w:r>
      <w:r w:rsidR="00162B89" w:rsidRPr="000E66D0">
        <w:rPr>
          <w:sz w:val="18"/>
          <w:szCs w:val="18"/>
          <w:lang w:val="en-CA"/>
        </w:rPr>
        <w:t>tested” plus</w:t>
      </w:r>
      <w:r w:rsidR="00AA4001" w:rsidRPr="000E66D0">
        <w:rPr>
          <w:sz w:val="18"/>
          <w:szCs w:val="18"/>
          <w:lang w:val="en-CA"/>
        </w:rPr>
        <w:t xml:space="preserve"> “Spare”</w:t>
      </w:r>
    </w:p>
    <w:p w14:paraId="2510A8BE" w14:textId="77777777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</w:p>
    <w:p w14:paraId="0B264FED" w14:textId="77777777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>7</w:t>
      </w:r>
      <w:r w:rsidR="00A81168" w:rsidRPr="000E66D0">
        <w:rPr>
          <w:b/>
          <w:sz w:val="18"/>
          <w:szCs w:val="18"/>
          <w:lang w:val="en-CA"/>
        </w:rPr>
        <w:t xml:space="preserve">. 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="003E306E" w:rsidRPr="000E66D0">
        <w:rPr>
          <w:b/>
          <w:sz w:val="18"/>
          <w:szCs w:val="18"/>
          <w:lang w:val="en-CA"/>
        </w:rPr>
        <w:t xml:space="preserve"> </w:t>
      </w:r>
      <w:r w:rsidR="00A81168" w:rsidRPr="000E66D0">
        <w:rPr>
          <w:b/>
          <w:sz w:val="18"/>
          <w:szCs w:val="18"/>
          <w:lang w:val="en-CA"/>
        </w:rPr>
        <w:t>Pre-Bake,</w:t>
      </w:r>
      <w:r w:rsidRPr="000E66D0">
        <w:rPr>
          <w:b/>
          <w:sz w:val="18"/>
          <w:szCs w:val="18"/>
          <w:lang w:val="en-CA"/>
        </w:rPr>
        <w:t xml:space="preserve"> Number of hours and temperature</w:t>
      </w:r>
      <w:r w:rsidRPr="000E66D0">
        <w:rPr>
          <w:sz w:val="18"/>
          <w:szCs w:val="18"/>
          <w:lang w:val="en-CA"/>
        </w:rPr>
        <w:t>:</w:t>
      </w:r>
      <w:r w:rsidR="00976D97" w:rsidRPr="000E66D0">
        <w:rPr>
          <w:sz w:val="18"/>
          <w:szCs w:val="18"/>
          <w:lang w:val="en-CA"/>
        </w:rPr>
        <w:t xml:space="preserve"> </w:t>
      </w:r>
      <w:r w:rsidRPr="000E66D0">
        <w:rPr>
          <w:sz w:val="18"/>
          <w:szCs w:val="18"/>
          <w:lang w:val="en-CA"/>
        </w:rPr>
        <w:t xml:space="preserve"> </w:t>
      </w:r>
      <w:r w:rsidR="00A60FCA" w:rsidRPr="000E66D0">
        <w:rPr>
          <w:sz w:val="18"/>
          <w:szCs w:val="18"/>
          <w:lang w:val="en-CA"/>
        </w:rPr>
        <w:t xml:space="preserve">A prebake is used to remove any moisture from the coupons </w:t>
      </w:r>
      <w:r w:rsidR="007677B7" w:rsidRPr="000E66D0">
        <w:rPr>
          <w:sz w:val="18"/>
          <w:szCs w:val="18"/>
          <w:lang w:val="en-CA"/>
        </w:rPr>
        <w:t>which may</w:t>
      </w:r>
      <w:r w:rsidR="00A60FCA" w:rsidRPr="000E66D0">
        <w:rPr>
          <w:sz w:val="18"/>
          <w:szCs w:val="18"/>
          <w:lang w:val="en-CA"/>
        </w:rPr>
        <w:t xml:space="preserve"> have been absorbed during transit. If the </w:t>
      </w:r>
      <w:r w:rsidR="007677B7" w:rsidRPr="000E66D0">
        <w:rPr>
          <w:sz w:val="18"/>
          <w:szCs w:val="18"/>
          <w:lang w:val="en-CA"/>
        </w:rPr>
        <w:t>coupons are not to be pre-</w:t>
      </w:r>
      <w:proofErr w:type="gramStart"/>
      <w:r w:rsidR="007677B7" w:rsidRPr="000E66D0">
        <w:rPr>
          <w:sz w:val="18"/>
          <w:szCs w:val="18"/>
          <w:lang w:val="en-CA"/>
        </w:rPr>
        <w:t>baked</w:t>
      </w:r>
      <w:proofErr w:type="gramEnd"/>
      <w:r w:rsidR="00A60FCA" w:rsidRPr="000E66D0">
        <w:rPr>
          <w:sz w:val="18"/>
          <w:szCs w:val="18"/>
          <w:lang w:val="en-CA"/>
        </w:rPr>
        <w:t xml:space="preserve"> then they should be shipped vacuum sealed with desiccant.  </w:t>
      </w:r>
      <w:r w:rsidRPr="000E66D0">
        <w:rPr>
          <w:b/>
          <w:sz w:val="18"/>
          <w:szCs w:val="18"/>
          <w:lang w:val="en-CA"/>
        </w:rPr>
        <w:t xml:space="preserve"> </w:t>
      </w:r>
    </w:p>
    <w:p w14:paraId="57D4F4D6" w14:textId="77777777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</w:p>
    <w:p w14:paraId="1FC1A95C" w14:textId="77777777" w:rsidR="003A371C" w:rsidRPr="000E66D0" w:rsidRDefault="0024199A" w:rsidP="0024199A">
      <w:pPr>
        <w:tabs>
          <w:tab w:val="left" w:pos="284"/>
        </w:tabs>
        <w:jc w:val="both"/>
        <w:rPr>
          <w:b/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 xml:space="preserve">8. </w:t>
      </w:r>
      <w:r w:rsidR="003A371C" w:rsidRPr="000E66D0">
        <w:rPr>
          <w:b/>
          <w:sz w:val="18"/>
          <w:szCs w:val="18"/>
          <w:lang w:val="en-CA"/>
        </w:rPr>
        <w:t>Capacitance measurements</w:t>
      </w:r>
      <w:r w:rsidR="00A81168" w:rsidRPr="000E66D0">
        <w:rPr>
          <w:b/>
          <w:sz w:val="18"/>
          <w:szCs w:val="18"/>
          <w:lang w:val="en-CA"/>
        </w:rPr>
        <w:t xml:space="preserve">: </w:t>
      </w:r>
      <w:r w:rsidR="00976D97" w:rsidRPr="000E66D0">
        <w:rPr>
          <w:sz w:val="18"/>
          <w:szCs w:val="18"/>
          <w:lang w:val="en-CA"/>
        </w:rPr>
        <w:t>Capacitance measurements can indicate whether material degradation has occurred.</w:t>
      </w:r>
      <w:r w:rsidR="00162B89" w:rsidRPr="000E66D0">
        <w:rPr>
          <w:b/>
          <w:sz w:val="18"/>
          <w:szCs w:val="18"/>
          <w:lang w:val="en-CA"/>
        </w:rPr>
        <w:t xml:space="preserve"> </w:t>
      </w:r>
      <w:r w:rsidR="00162B89" w:rsidRPr="000E66D0">
        <w:rPr>
          <w:sz w:val="18"/>
          <w:szCs w:val="18"/>
          <w:u w:val="single"/>
          <w:lang w:val="en-CA"/>
        </w:rPr>
        <w:t>Note</w:t>
      </w:r>
      <w:r w:rsidR="00162B89" w:rsidRPr="000E66D0">
        <w:rPr>
          <w:sz w:val="18"/>
          <w:szCs w:val="18"/>
          <w:lang w:val="en-CA"/>
        </w:rPr>
        <w:t>: Not all coupon designs have capacitance capabilities.</w:t>
      </w:r>
      <w:r w:rsidR="00976D97" w:rsidRPr="000E66D0">
        <w:rPr>
          <w:sz w:val="18"/>
          <w:szCs w:val="18"/>
          <w:lang w:val="en-CA"/>
        </w:rPr>
        <w:t xml:space="preserve"> </w:t>
      </w:r>
    </w:p>
    <w:p w14:paraId="638AEC50" w14:textId="77777777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</w:p>
    <w:p w14:paraId="63989440" w14:textId="52D33093" w:rsidR="003A371C" w:rsidRPr="000E66D0" w:rsidRDefault="003A371C" w:rsidP="0024199A">
      <w:pPr>
        <w:tabs>
          <w:tab w:val="left" w:pos="426"/>
        </w:tabs>
        <w:jc w:val="both"/>
        <w:rPr>
          <w:sz w:val="18"/>
          <w:szCs w:val="18"/>
        </w:rPr>
      </w:pPr>
      <w:r w:rsidRPr="000E66D0">
        <w:rPr>
          <w:b/>
          <w:sz w:val="18"/>
          <w:szCs w:val="18"/>
          <w:lang w:val="en-CA"/>
        </w:rPr>
        <w:t>9</w:t>
      </w:r>
      <w:r w:rsidR="0024199A" w:rsidRPr="000E66D0">
        <w:rPr>
          <w:b/>
          <w:sz w:val="18"/>
          <w:szCs w:val="18"/>
          <w:lang w:val="en-CA"/>
        </w:rPr>
        <w:t xml:space="preserve">. </w:t>
      </w:r>
      <w:r w:rsidR="003E306E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>Specification/ Protocol to be referenced</w:t>
      </w:r>
      <w:r w:rsidR="00A81168" w:rsidRPr="000E66D0">
        <w:rPr>
          <w:b/>
          <w:sz w:val="18"/>
          <w:szCs w:val="18"/>
          <w:lang w:val="en-CA"/>
        </w:rPr>
        <w:t xml:space="preserve">: </w:t>
      </w:r>
      <w:r w:rsidR="00A81168" w:rsidRPr="000E66D0">
        <w:rPr>
          <w:sz w:val="18"/>
          <w:szCs w:val="18"/>
          <w:lang w:val="en-CA"/>
        </w:rPr>
        <w:t xml:space="preserve">When the coupons are required to </w:t>
      </w:r>
      <w:r w:rsidR="00AA4001" w:rsidRPr="000E66D0">
        <w:rPr>
          <w:sz w:val="18"/>
          <w:szCs w:val="18"/>
          <w:lang w:val="en-CA"/>
        </w:rPr>
        <w:t xml:space="preserve">be </w:t>
      </w:r>
      <w:r w:rsidR="00A81168" w:rsidRPr="000E66D0">
        <w:rPr>
          <w:sz w:val="18"/>
          <w:szCs w:val="18"/>
          <w:lang w:val="en-CA"/>
        </w:rPr>
        <w:t xml:space="preserve">tested to </w:t>
      </w:r>
      <w:r w:rsidR="00AA4001" w:rsidRPr="000E66D0">
        <w:rPr>
          <w:sz w:val="18"/>
          <w:szCs w:val="18"/>
          <w:lang w:val="en-CA"/>
        </w:rPr>
        <w:t>a known</w:t>
      </w:r>
      <w:r w:rsidR="00A81168" w:rsidRPr="000E66D0">
        <w:rPr>
          <w:sz w:val="18"/>
          <w:szCs w:val="18"/>
          <w:lang w:val="en-CA"/>
        </w:rPr>
        <w:t xml:space="preserve"> </w:t>
      </w:r>
      <w:r w:rsidR="00AA4001" w:rsidRPr="000E66D0">
        <w:rPr>
          <w:sz w:val="18"/>
          <w:szCs w:val="18"/>
          <w:lang w:val="en-CA"/>
        </w:rPr>
        <w:t xml:space="preserve">IST </w:t>
      </w:r>
      <w:r w:rsidR="00A81168" w:rsidRPr="000E66D0">
        <w:rPr>
          <w:sz w:val="18"/>
          <w:szCs w:val="18"/>
          <w:lang w:val="en-CA"/>
        </w:rPr>
        <w:t xml:space="preserve">test </w:t>
      </w:r>
      <w:r w:rsidR="003D71F9" w:rsidRPr="000E66D0">
        <w:rPr>
          <w:sz w:val="18"/>
          <w:szCs w:val="18"/>
          <w:lang w:val="en-CA"/>
        </w:rPr>
        <w:t xml:space="preserve">protocol, the </w:t>
      </w:r>
      <w:r w:rsidR="00666456" w:rsidRPr="000E66D0">
        <w:rPr>
          <w:sz w:val="18"/>
          <w:szCs w:val="18"/>
          <w:lang w:val="en-CA"/>
        </w:rPr>
        <w:t>“</w:t>
      </w:r>
      <w:r w:rsidR="003D71F9" w:rsidRPr="000E66D0">
        <w:rPr>
          <w:sz w:val="18"/>
          <w:szCs w:val="18"/>
          <w:lang w:val="en-CA"/>
        </w:rPr>
        <w:t>spec number</w:t>
      </w:r>
      <w:r w:rsidR="00666456" w:rsidRPr="000E66D0">
        <w:rPr>
          <w:sz w:val="18"/>
          <w:szCs w:val="18"/>
          <w:lang w:val="en-CA"/>
        </w:rPr>
        <w:t>”</w:t>
      </w:r>
      <w:r w:rsidR="003D71F9" w:rsidRPr="000E66D0">
        <w:rPr>
          <w:sz w:val="18"/>
          <w:szCs w:val="18"/>
          <w:lang w:val="en-CA"/>
        </w:rPr>
        <w:t xml:space="preserve">, </w:t>
      </w:r>
      <w:r w:rsidR="00666456" w:rsidRPr="000E66D0">
        <w:rPr>
          <w:sz w:val="18"/>
          <w:szCs w:val="18"/>
          <w:lang w:val="en-CA"/>
        </w:rPr>
        <w:t>“</w:t>
      </w:r>
      <w:r w:rsidR="003D71F9" w:rsidRPr="000E66D0">
        <w:rPr>
          <w:sz w:val="18"/>
          <w:szCs w:val="18"/>
          <w:lang w:val="en-CA"/>
        </w:rPr>
        <w:t>revision</w:t>
      </w:r>
      <w:r w:rsidR="00666456" w:rsidRPr="000E66D0">
        <w:rPr>
          <w:sz w:val="18"/>
          <w:szCs w:val="18"/>
          <w:lang w:val="en-CA"/>
        </w:rPr>
        <w:t>”</w:t>
      </w:r>
      <w:r w:rsidR="003D71F9" w:rsidRPr="000E66D0">
        <w:rPr>
          <w:sz w:val="18"/>
          <w:szCs w:val="18"/>
          <w:lang w:val="en-CA"/>
        </w:rPr>
        <w:t xml:space="preserve"> and </w:t>
      </w:r>
      <w:r w:rsidR="00666456" w:rsidRPr="000E66D0">
        <w:rPr>
          <w:sz w:val="18"/>
          <w:szCs w:val="18"/>
          <w:lang w:val="en-CA"/>
        </w:rPr>
        <w:t>“</w:t>
      </w:r>
      <w:r w:rsidR="003D71F9" w:rsidRPr="000E66D0">
        <w:rPr>
          <w:sz w:val="18"/>
          <w:szCs w:val="18"/>
          <w:lang w:val="en-CA"/>
        </w:rPr>
        <w:t>date</w:t>
      </w:r>
      <w:r w:rsidR="00666456" w:rsidRPr="000E66D0">
        <w:rPr>
          <w:sz w:val="18"/>
          <w:szCs w:val="18"/>
          <w:lang w:val="en-CA"/>
        </w:rPr>
        <w:t>”</w:t>
      </w:r>
      <w:r w:rsidR="003D71F9" w:rsidRPr="000E66D0">
        <w:rPr>
          <w:sz w:val="18"/>
          <w:szCs w:val="18"/>
          <w:lang w:val="en-CA"/>
        </w:rPr>
        <w:t xml:space="preserve"> is filled in.  For example, </w:t>
      </w:r>
      <w:r w:rsidR="00666456" w:rsidRPr="000E66D0">
        <w:rPr>
          <w:sz w:val="18"/>
          <w:szCs w:val="18"/>
          <w:lang w:val="en-CA"/>
        </w:rPr>
        <w:t>“</w:t>
      </w:r>
      <w:r w:rsidR="00666456" w:rsidRPr="000E66D0">
        <w:rPr>
          <w:sz w:val="18"/>
          <w:szCs w:val="18"/>
        </w:rPr>
        <w:t xml:space="preserve">ECSS-Q-ST-70-60C”, “DIR 1” “30 June 2017”.  </w:t>
      </w:r>
      <w:r w:rsidR="0024199A" w:rsidRPr="000E66D0">
        <w:rPr>
          <w:sz w:val="18"/>
          <w:szCs w:val="18"/>
          <w:lang w:val="en-CA"/>
        </w:rPr>
        <w:t>Typically</w:t>
      </w:r>
      <w:r w:rsidR="00666456" w:rsidRPr="000E66D0">
        <w:rPr>
          <w:sz w:val="18"/>
          <w:szCs w:val="18"/>
          <w:lang w:val="en-CA"/>
        </w:rPr>
        <w:t xml:space="preserve">, the OEM defines a protocol that the </w:t>
      </w:r>
      <w:r w:rsidR="00574C4D" w:rsidRPr="000E66D0">
        <w:rPr>
          <w:sz w:val="18"/>
          <w:szCs w:val="18"/>
          <w:lang w:val="en-CA"/>
        </w:rPr>
        <w:t>PCBs</w:t>
      </w:r>
      <w:r w:rsidR="00666456" w:rsidRPr="000E66D0">
        <w:rPr>
          <w:sz w:val="18"/>
          <w:szCs w:val="18"/>
          <w:lang w:val="en-CA"/>
        </w:rPr>
        <w:t xml:space="preserve"> must meet</w:t>
      </w:r>
      <w:r w:rsidR="00976D97" w:rsidRPr="000E66D0">
        <w:rPr>
          <w:sz w:val="18"/>
          <w:szCs w:val="18"/>
          <w:lang w:val="en-CA"/>
        </w:rPr>
        <w:t xml:space="preserve">. </w:t>
      </w:r>
      <w:r w:rsidR="003D71F9" w:rsidRPr="000E66D0">
        <w:rPr>
          <w:sz w:val="18"/>
          <w:szCs w:val="18"/>
          <w:lang w:val="en-CA"/>
        </w:rPr>
        <w:t xml:space="preserve"> Where the protocol / specification is not known, Line</w:t>
      </w:r>
      <w:r w:rsidR="00C01837" w:rsidRPr="000E66D0">
        <w:rPr>
          <w:sz w:val="18"/>
          <w:szCs w:val="18"/>
          <w:lang w:val="en-CA"/>
        </w:rPr>
        <w:t>s</w:t>
      </w:r>
      <w:r w:rsidR="003D71F9" w:rsidRPr="000E66D0">
        <w:rPr>
          <w:sz w:val="18"/>
          <w:szCs w:val="18"/>
          <w:lang w:val="en-CA"/>
        </w:rPr>
        <w:t xml:space="preserve"> 10, 11 and 12 must be </w:t>
      </w:r>
      <w:r w:rsidR="007976B5" w:rsidRPr="000E66D0">
        <w:rPr>
          <w:sz w:val="18"/>
          <w:szCs w:val="18"/>
          <w:lang w:val="en-CA"/>
        </w:rPr>
        <w:t xml:space="preserve">completed </w:t>
      </w:r>
      <w:proofErr w:type="gramStart"/>
      <w:r w:rsidR="003D71F9" w:rsidRPr="000E66D0">
        <w:rPr>
          <w:sz w:val="18"/>
          <w:szCs w:val="18"/>
          <w:lang w:val="en-CA"/>
        </w:rPr>
        <w:t>in</w:t>
      </w:r>
      <w:r w:rsidR="00666456" w:rsidRPr="000E66D0">
        <w:rPr>
          <w:sz w:val="18"/>
          <w:szCs w:val="18"/>
          <w:lang w:val="en-CA"/>
        </w:rPr>
        <w:t xml:space="preserve"> order for</w:t>
      </w:r>
      <w:proofErr w:type="gramEnd"/>
      <w:r w:rsidR="00666456" w:rsidRPr="000E66D0">
        <w:rPr>
          <w:sz w:val="18"/>
          <w:szCs w:val="18"/>
          <w:lang w:val="en-CA"/>
        </w:rPr>
        <w:t xml:space="preserve"> PWB to know the test conditions</w:t>
      </w:r>
      <w:r w:rsidR="003D71F9" w:rsidRPr="000E66D0">
        <w:rPr>
          <w:sz w:val="18"/>
          <w:szCs w:val="18"/>
          <w:lang w:val="en-CA"/>
        </w:rPr>
        <w:t>.</w:t>
      </w:r>
    </w:p>
    <w:p w14:paraId="6F7C3742" w14:textId="77777777" w:rsidR="00AF35A6" w:rsidRPr="000E66D0" w:rsidRDefault="00AF35A6" w:rsidP="0024199A">
      <w:pPr>
        <w:jc w:val="both"/>
        <w:rPr>
          <w:sz w:val="18"/>
          <w:szCs w:val="18"/>
        </w:rPr>
      </w:pPr>
    </w:p>
    <w:p w14:paraId="4FBD7D78" w14:textId="0F429E42" w:rsidR="00C01837" w:rsidRPr="000E66D0" w:rsidRDefault="00AF35A6" w:rsidP="00C01837">
      <w:pPr>
        <w:jc w:val="both"/>
        <w:rPr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 xml:space="preserve">10. 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>Dual Sense</w:t>
      </w:r>
      <w:r w:rsidRPr="000E66D0">
        <w:rPr>
          <w:sz w:val="18"/>
          <w:szCs w:val="18"/>
          <w:lang w:val="en-CA"/>
        </w:rPr>
        <w:t>/</w:t>
      </w:r>
      <w:r w:rsidRPr="000E66D0">
        <w:rPr>
          <w:b/>
          <w:sz w:val="18"/>
          <w:szCs w:val="18"/>
          <w:lang w:val="en-CA"/>
        </w:rPr>
        <w:t>Single</w:t>
      </w:r>
      <w:r w:rsidR="00EF32D3" w:rsidRPr="000E66D0">
        <w:rPr>
          <w:b/>
          <w:sz w:val="18"/>
          <w:szCs w:val="18"/>
          <w:lang w:val="en-CA"/>
        </w:rPr>
        <w:t xml:space="preserve"> Sense</w:t>
      </w:r>
      <w:r w:rsidRPr="000E66D0">
        <w:rPr>
          <w:b/>
          <w:sz w:val="18"/>
          <w:szCs w:val="18"/>
          <w:lang w:val="en-CA"/>
        </w:rPr>
        <w:t xml:space="preserve"> testing</w:t>
      </w:r>
      <w:r w:rsidR="00C01837" w:rsidRPr="000E66D0">
        <w:rPr>
          <w:b/>
          <w:sz w:val="18"/>
          <w:szCs w:val="18"/>
          <w:lang w:val="en-CA"/>
        </w:rPr>
        <w:t xml:space="preserve">/Circuits to be tested: </w:t>
      </w:r>
      <w:r w:rsidR="009B5B48" w:rsidRPr="000E66D0">
        <w:rPr>
          <w:sz w:val="18"/>
          <w:szCs w:val="18"/>
          <w:lang w:val="en-CA"/>
        </w:rPr>
        <w:t xml:space="preserve">This will depend on the coupon design and </w:t>
      </w:r>
      <w:r w:rsidR="00240CF7" w:rsidRPr="000E66D0">
        <w:rPr>
          <w:sz w:val="18"/>
          <w:szCs w:val="18"/>
          <w:lang w:val="en-CA"/>
        </w:rPr>
        <w:t xml:space="preserve">any </w:t>
      </w:r>
      <w:r w:rsidR="00BB7822" w:rsidRPr="000E66D0">
        <w:rPr>
          <w:sz w:val="18"/>
          <w:szCs w:val="18"/>
          <w:lang w:val="en-CA"/>
        </w:rPr>
        <w:t xml:space="preserve">testing </w:t>
      </w:r>
      <w:r w:rsidR="009B5B48" w:rsidRPr="000E66D0">
        <w:rPr>
          <w:sz w:val="18"/>
          <w:szCs w:val="18"/>
          <w:lang w:val="en-CA"/>
        </w:rPr>
        <w:t>protocol/standard</w:t>
      </w:r>
      <w:r w:rsidR="00BB7822" w:rsidRPr="000E66D0">
        <w:rPr>
          <w:sz w:val="18"/>
          <w:szCs w:val="18"/>
          <w:lang w:val="en-CA"/>
        </w:rPr>
        <w:t xml:space="preserve"> </w:t>
      </w:r>
      <w:r w:rsidR="00240CF7" w:rsidRPr="000E66D0">
        <w:rPr>
          <w:sz w:val="18"/>
          <w:szCs w:val="18"/>
          <w:lang w:val="en-CA"/>
        </w:rPr>
        <w:t>referenced.</w:t>
      </w:r>
      <w:r w:rsidR="00C01837" w:rsidRPr="000E66D0">
        <w:rPr>
          <w:sz w:val="18"/>
          <w:szCs w:val="18"/>
          <w:lang w:val="en-CA"/>
        </w:rPr>
        <w:t xml:space="preserve"> Where the protocol / specification is not known, the c</w:t>
      </w:r>
      <w:r w:rsidR="00574C4D" w:rsidRPr="000E66D0">
        <w:rPr>
          <w:sz w:val="18"/>
          <w:szCs w:val="18"/>
          <w:lang w:val="en-CA"/>
        </w:rPr>
        <w:t xml:space="preserve">ircuits </w:t>
      </w:r>
      <w:r w:rsidR="00C01837" w:rsidRPr="000E66D0">
        <w:rPr>
          <w:sz w:val="18"/>
          <w:szCs w:val="18"/>
          <w:lang w:val="en-CA"/>
        </w:rPr>
        <w:t>to be test</w:t>
      </w:r>
      <w:r w:rsidR="00574C4D" w:rsidRPr="000E66D0">
        <w:rPr>
          <w:sz w:val="18"/>
          <w:szCs w:val="18"/>
          <w:lang w:val="en-CA"/>
        </w:rPr>
        <w:t>ed</w:t>
      </w:r>
      <w:r w:rsidR="00C01837" w:rsidRPr="000E66D0">
        <w:rPr>
          <w:sz w:val="18"/>
          <w:szCs w:val="18"/>
          <w:lang w:val="en-CA"/>
        </w:rPr>
        <w:t xml:space="preserve"> must be filled.</w:t>
      </w:r>
    </w:p>
    <w:p w14:paraId="22F6B712" w14:textId="77777777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</w:p>
    <w:p w14:paraId="6DD9E3C9" w14:textId="1E98C3CB" w:rsidR="003A371C" w:rsidRPr="000E66D0" w:rsidRDefault="003A371C" w:rsidP="0024199A">
      <w:pPr>
        <w:jc w:val="both"/>
        <w:rPr>
          <w:sz w:val="18"/>
          <w:szCs w:val="18"/>
          <w:highlight w:val="cyan"/>
          <w:lang w:val="en-CA"/>
        </w:rPr>
      </w:pPr>
      <w:r w:rsidRPr="000E66D0">
        <w:rPr>
          <w:b/>
          <w:sz w:val="18"/>
          <w:szCs w:val="18"/>
          <w:lang w:val="en-CA"/>
        </w:rPr>
        <w:t>11.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 xml:space="preserve"> Preconditioning- Number of cycles and temperature</w:t>
      </w:r>
      <w:r w:rsidR="00A60FCA" w:rsidRPr="000E66D0">
        <w:rPr>
          <w:b/>
          <w:sz w:val="18"/>
          <w:szCs w:val="18"/>
          <w:lang w:val="en-CA"/>
        </w:rPr>
        <w:t xml:space="preserve">: </w:t>
      </w:r>
      <w:r w:rsidR="00A60FCA" w:rsidRPr="000E66D0">
        <w:rPr>
          <w:sz w:val="18"/>
          <w:szCs w:val="18"/>
          <w:lang w:val="en-CA"/>
        </w:rPr>
        <w:t xml:space="preserve">Usually 230°C for tin lead and 245°C to 260°C for lead free. The number of cycles should represent the number of </w:t>
      </w:r>
      <w:r w:rsidR="009B5B48" w:rsidRPr="000E66D0">
        <w:rPr>
          <w:sz w:val="18"/>
          <w:szCs w:val="18"/>
          <w:lang w:val="en-CA"/>
        </w:rPr>
        <w:t xml:space="preserve">assembly </w:t>
      </w:r>
      <w:r w:rsidR="00A60FCA" w:rsidRPr="000E66D0">
        <w:rPr>
          <w:sz w:val="18"/>
          <w:szCs w:val="18"/>
          <w:lang w:val="en-CA"/>
        </w:rPr>
        <w:t xml:space="preserve">reflows plus </w:t>
      </w:r>
      <w:r w:rsidR="009B5B48" w:rsidRPr="000E66D0">
        <w:rPr>
          <w:sz w:val="18"/>
          <w:szCs w:val="18"/>
          <w:lang w:val="en-CA"/>
        </w:rPr>
        <w:t xml:space="preserve">expected </w:t>
      </w:r>
      <w:r w:rsidR="00A60FCA" w:rsidRPr="000E66D0">
        <w:rPr>
          <w:sz w:val="18"/>
          <w:szCs w:val="18"/>
          <w:lang w:val="en-CA"/>
        </w:rPr>
        <w:t>reworks.</w:t>
      </w:r>
      <w:r w:rsidR="00A44F87">
        <w:rPr>
          <w:sz w:val="18"/>
          <w:szCs w:val="18"/>
          <w:lang w:val="en-CA"/>
        </w:rPr>
        <w:t xml:space="preserve"> </w:t>
      </w:r>
      <w:r w:rsidR="00C01837" w:rsidRPr="00A44F87">
        <w:rPr>
          <w:sz w:val="18"/>
          <w:szCs w:val="18"/>
          <w:lang w:val="en-CA"/>
        </w:rPr>
        <w:t xml:space="preserve"> </w:t>
      </w:r>
      <w:r w:rsidR="00C01837" w:rsidRPr="000E66D0">
        <w:rPr>
          <w:sz w:val="18"/>
          <w:szCs w:val="18"/>
          <w:lang w:val="en-CA"/>
        </w:rPr>
        <w:t>Where the protocol / specification is not known, the preconditioning</w:t>
      </w:r>
      <w:r w:rsidR="00A44F87">
        <w:rPr>
          <w:sz w:val="18"/>
          <w:szCs w:val="18"/>
          <w:lang w:val="en-CA"/>
        </w:rPr>
        <w:t>,</w:t>
      </w:r>
      <w:r w:rsidR="00C01837" w:rsidRPr="000E66D0">
        <w:rPr>
          <w:sz w:val="18"/>
          <w:szCs w:val="18"/>
          <w:lang w:val="en-CA"/>
        </w:rPr>
        <w:t xml:space="preserve"> number of cycles and temperature must be </w:t>
      </w:r>
      <w:r w:rsidR="007976B5" w:rsidRPr="000E66D0">
        <w:rPr>
          <w:sz w:val="18"/>
          <w:szCs w:val="18"/>
          <w:lang w:val="en-CA"/>
        </w:rPr>
        <w:t xml:space="preserve">completed </w:t>
      </w:r>
      <w:proofErr w:type="gramStart"/>
      <w:r w:rsidR="00C01837" w:rsidRPr="000E66D0">
        <w:rPr>
          <w:sz w:val="18"/>
          <w:szCs w:val="18"/>
          <w:lang w:val="en-CA"/>
        </w:rPr>
        <w:t>in order for</w:t>
      </w:r>
      <w:proofErr w:type="gramEnd"/>
      <w:r w:rsidR="00C01837" w:rsidRPr="000E66D0">
        <w:rPr>
          <w:sz w:val="18"/>
          <w:szCs w:val="18"/>
          <w:lang w:val="en-CA"/>
        </w:rPr>
        <w:t xml:space="preserve"> PWB to know the preconditioning test conditions</w:t>
      </w:r>
    </w:p>
    <w:p w14:paraId="5B048357" w14:textId="77777777" w:rsidR="003A371C" w:rsidRPr="000E66D0" w:rsidRDefault="003A371C" w:rsidP="0024199A">
      <w:pPr>
        <w:jc w:val="both"/>
        <w:rPr>
          <w:sz w:val="18"/>
          <w:szCs w:val="18"/>
        </w:rPr>
      </w:pPr>
    </w:p>
    <w:p w14:paraId="5390380D" w14:textId="3D763001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>12.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 xml:space="preserve"> IST Testing- Number of cycles and temperature</w:t>
      </w:r>
      <w:r w:rsidR="00DB5A5F" w:rsidRPr="000E66D0">
        <w:rPr>
          <w:b/>
          <w:sz w:val="18"/>
          <w:szCs w:val="18"/>
          <w:lang w:val="en-CA"/>
        </w:rPr>
        <w:t xml:space="preserve"> </w:t>
      </w:r>
      <w:r w:rsidR="00C01837" w:rsidRPr="000E66D0">
        <w:rPr>
          <w:sz w:val="18"/>
          <w:szCs w:val="18"/>
          <w:lang w:val="en-CA"/>
        </w:rPr>
        <w:t>Where the protocol / specification is not known, the number of cycles and temperature must be filled</w:t>
      </w:r>
      <w:r w:rsidR="007976B5" w:rsidRPr="000E66D0">
        <w:rPr>
          <w:sz w:val="18"/>
          <w:szCs w:val="18"/>
          <w:lang w:val="en-CA"/>
        </w:rPr>
        <w:t xml:space="preserve"> out</w:t>
      </w:r>
      <w:r w:rsidR="00C01837" w:rsidRPr="000E66D0">
        <w:rPr>
          <w:sz w:val="18"/>
          <w:szCs w:val="18"/>
          <w:lang w:val="en-CA"/>
        </w:rPr>
        <w:t xml:space="preserve"> </w:t>
      </w:r>
      <w:proofErr w:type="gramStart"/>
      <w:r w:rsidR="00C01837" w:rsidRPr="000E66D0">
        <w:rPr>
          <w:sz w:val="18"/>
          <w:szCs w:val="18"/>
          <w:lang w:val="en-CA"/>
        </w:rPr>
        <w:t>in order for</w:t>
      </w:r>
      <w:proofErr w:type="gramEnd"/>
      <w:r w:rsidR="00C01837" w:rsidRPr="000E66D0">
        <w:rPr>
          <w:sz w:val="18"/>
          <w:szCs w:val="18"/>
          <w:lang w:val="en-CA"/>
        </w:rPr>
        <w:t xml:space="preserve"> PWB to know the test c</w:t>
      </w:r>
      <w:r w:rsidR="00A44F87">
        <w:rPr>
          <w:sz w:val="18"/>
          <w:szCs w:val="18"/>
          <w:lang w:val="en-CA"/>
        </w:rPr>
        <w:t>o</w:t>
      </w:r>
      <w:r w:rsidR="00C01837" w:rsidRPr="000E66D0">
        <w:rPr>
          <w:sz w:val="18"/>
          <w:szCs w:val="18"/>
          <w:lang w:val="en-CA"/>
        </w:rPr>
        <w:t>nditions</w:t>
      </w:r>
    </w:p>
    <w:p w14:paraId="709368B6" w14:textId="77777777" w:rsidR="00C01837" w:rsidRPr="000E66D0" w:rsidRDefault="00C01837" w:rsidP="0024199A">
      <w:pPr>
        <w:jc w:val="both"/>
        <w:rPr>
          <w:sz w:val="18"/>
          <w:szCs w:val="18"/>
        </w:rPr>
      </w:pPr>
    </w:p>
    <w:p w14:paraId="4B8FD5F7" w14:textId="65601517" w:rsidR="00DB5A5F" w:rsidRPr="000E66D0" w:rsidRDefault="00DB5A5F" w:rsidP="006B7B39">
      <w:pPr>
        <w:jc w:val="both"/>
        <w:rPr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>13. Fail</w:t>
      </w:r>
      <w:r w:rsidR="005959BC" w:rsidRPr="000E66D0">
        <w:rPr>
          <w:b/>
          <w:sz w:val="18"/>
          <w:szCs w:val="18"/>
          <w:lang w:val="en-CA"/>
        </w:rPr>
        <w:t>ure</w:t>
      </w:r>
      <w:r w:rsidRPr="000E66D0">
        <w:rPr>
          <w:b/>
          <w:sz w:val="18"/>
          <w:szCs w:val="18"/>
          <w:lang w:val="en-CA"/>
        </w:rPr>
        <w:t xml:space="preserve"> </w:t>
      </w:r>
      <w:r w:rsidR="005959BC" w:rsidRPr="000E66D0">
        <w:rPr>
          <w:b/>
          <w:bCs/>
          <w:color w:val="231F20"/>
          <w:sz w:val="18"/>
          <w:szCs w:val="18"/>
          <w:lang w:val="en-CA" w:eastAsia="en-CA"/>
        </w:rPr>
        <w:t>Threshold</w:t>
      </w:r>
      <w:r w:rsidR="005959BC" w:rsidRPr="000E66D0" w:rsidDel="005959BC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 xml:space="preserve">- Percent change: </w:t>
      </w:r>
      <w:r w:rsidRPr="000E66D0">
        <w:rPr>
          <w:sz w:val="18"/>
          <w:szCs w:val="18"/>
          <w:lang w:val="en-CA"/>
        </w:rPr>
        <w:t xml:space="preserve">The </w:t>
      </w:r>
      <w:r w:rsidR="001C7CDA" w:rsidRPr="000E66D0">
        <w:rPr>
          <w:sz w:val="18"/>
          <w:szCs w:val="18"/>
          <w:lang w:val="en-CA"/>
        </w:rPr>
        <w:t>fail</w:t>
      </w:r>
      <w:r w:rsidR="005959BC" w:rsidRPr="000E66D0">
        <w:rPr>
          <w:sz w:val="18"/>
          <w:szCs w:val="18"/>
          <w:lang w:val="en-CA"/>
        </w:rPr>
        <w:t>ure threshold</w:t>
      </w:r>
      <w:r w:rsidR="000573B2" w:rsidRPr="000E66D0">
        <w:rPr>
          <w:sz w:val="18"/>
          <w:szCs w:val="18"/>
          <w:lang w:val="en-CA"/>
        </w:rPr>
        <w:t xml:space="preserve"> for any circuit</w:t>
      </w:r>
      <w:r w:rsidR="001C7CDA" w:rsidRPr="000E66D0">
        <w:rPr>
          <w:sz w:val="18"/>
          <w:szCs w:val="18"/>
          <w:lang w:val="en-CA"/>
        </w:rPr>
        <w:t xml:space="preserve"> is </w:t>
      </w:r>
      <w:r w:rsidR="001406E2" w:rsidRPr="000E66D0">
        <w:rPr>
          <w:sz w:val="18"/>
          <w:szCs w:val="18"/>
          <w:lang w:val="en-CA"/>
        </w:rPr>
        <w:t xml:space="preserve">determined by the </w:t>
      </w:r>
      <w:r w:rsidRPr="000E66D0">
        <w:rPr>
          <w:sz w:val="18"/>
          <w:szCs w:val="18"/>
          <w:lang w:val="en-CA"/>
        </w:rPr>
        <w:t xml:space="preserve">percent change </w:t>
      </w:r>
      <w:r w:rsidR="00A03DA5" w:rsidRPr="000E66D0">
        <w:rPr>
          <w:sz w:val="18"/>
          <w:szCs w:val="18"/>
          <w:lang w:val="en-CA"/>
        </w:rPr>
        <w:t>in the bulk resistance.</w:t>
      </w:r>
      <w:r w:rsidR="000573B2" w:rsidRPr="000E66D0">
        <w:rPr>
          <w:sz w:val="18"/>
          <w:szCs w:val="18"/>
          <w:lang w:val="en-CA"/>
        </w:rPr>
        <w:t xml:space="preserve"> IPC Standard</w:t>
      </w:r>
      <w:r w:rsidR="005959BC" w:rsidRPr="000E66D0">
        <w:rPr>
          <w:sz w:val="18"/>
          <w:szCs w:val="18"/>
          <w:lang w:val="en-CA"/>
        </w:rPr>
        <w:t xml:space="preserve"> </w:t>
      </w:r>
      <w:r w:rsidR="005959BC" w:rsidRPr="000E66D0">
        <w:rPr>
          <w:bCs/>
          <w:color w:val="231F20"/>
          <w:sz w:val="18"/>
          <w:szCs w:val="18"/>
          <w:lang w:val="en-CA" w:eastAsia="en-CA"/>
        </w:rPr>
        <w:t>IPC-TM-650 2.6.26A, Test method A,</w:t>
      </w:r>
      <w:r w:rsidR="000573B2" w:rsidRPr="000E66D0">
        <w:rPr>
          <w:sz w:val="18"/>
          <w:szCs w:val="18"/>
          <w:lang w:val="en-CA"/>
        </w:rPr>
        <w:t xml:space="preserve"> </w:t>
      </w:r>
      <w:r w:rsidR="005959BC" w:rsidRPr="000E66D0">
        <w:rPr>
          <w:sz w:val="18"/>
          <w:szCs w:val="18"/>
          <w:lang w:val="en-CA"/>
        </w:rPr>
        <w:t xml:space="preserve">Table 5-1 suggest a 10% change in the bulk resistance as the failure threshold. </w:t>
      </w:r>
      <w:r w:rsidR="007976B5" w:rsidRPr="000E66D0">
        <w:rPr>
          <w:sz w:val="18"/>
          <w:szCs w:val="18"/>
          <w:lang w:val="en-CA"/>
        </w:rPr>
        <w:t xml:space="preserve">Also, </w:t>
      </w:r>
      <w:r w:rsidR="005959BC" w:rsidRPr="000E66D0">
        <w:rPr>
          <w:sz w:val="18"/>
          <w:szCs w:val="18"/>
          <w:lang w:val="en-CA"/>
        </w:rPr>
        <w:t>commonly used is 5% and 4%</w:t>
      </w:r>
      <w:r w:rsidR="007976B5" w:rsidRPr="000E66D0">
        <w:rPr>
          <w:sz w:val="18"/>
          <w:szCs w:val="18"/>
          <w:lang w:val="en-CA"/>
        </w:rPr>
        <w:t xml:space="preserve">. Only one threshold can be entered per test run. </w:t>
      </w:r>
    </w:p>
    <w:p w14:paraId="4DE3DA76" w14:textId="77777777" w:rsidR="00DB5A5F" w:rsidRPr="000E66D0" w:rsidRDefault="00DB5A5F" w:rsidP="006B7B39">
      <w:pPr>
        <w:jc w:val="both"/>
        <w:rPr>
          <w:b/>
          <w:sz w:val="18"/>
          <w:szCs w:val="18"/>
          <w:lang w:val="en-CA"/>
        </w:rPr>
      </w:pPr>
    </w:p>
    <w:p w14:paraId="5EC32981" w14:textId="23A36198" w:rsidR="006B7B39" w:rsidRPr="000E66D0" w:rsidRDefault="003A371C" w:rsidP="006B7B39">
      <w:pPr>
        <w:jc w:val="both"/>
        <w:rPr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>1</w:t>
      </w:r>
      <w:r w:rsidR="00DB5A5F" w:rsidRPr="000E66D0">
        <w:rPr>
          <w:b/>
          <w:sz w:val="18"/>
          <w:szCs w:val="18"/>
          <w:lang w:val="en-CA"/>
        </w:rPr>
        <w:t>4</w:t>
      </w:r>
      <w:r w:rsidRPr="000E66D0">
        <w:rPr>
          <w:b/>
          <w:sz w:val="18"/>
          <w:szCs w:val="18"/>
          <w:lang w:val="en-CA"/>
        </w:rPr>
        <w:t xml:space="preserve">. 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 xml:space="preserve">Return Coupons:  </w:t>
      </w:r>
      <w:r w:rsidR="001F4B69" w:rsidRPr="000E66D0">
        <w:rPr>
          <w:sz w:val="18"/>
          <w:szCs w:val="18"/>
          <w:lang w:val="en-CA"/>
        </w:rPr>
        <w:t>If you do not require the tested/spare coupons</w:t>
      </w:r>
      <w:r w:rsidR="001F4B69" w:rsidRPr="000E66D0">
        <w:rPr>
          <w:b/>
          <w:sz w:val="18"/>
          <w:szCs w:val="18"/>
          <w:lang w:val="en-CA"/>
        </w:rPr>
        <w:t xml:space="preserve"> </w:t>
      </w:r>
      <w:r w:rsidR="001F4B69" w:rsidRPr="000E66D0">
        <w:rPr>
          <w:sz w:val="18"/>
          <w:szCs w:val="18"/>
          <w:lang w:val="en-CA"/>
        </w:rPr>
        <w:t xml:space="preserve">shipped back to you   indicate “No” and PWBIS will hold them for a brief </w:t>
      </w:r>
      <w:proofErr w:type="gramStart"/>
      <w:r w:rsidR="001F4B69" w:rsidRPr="000E66D0">
        <w:rPr>
          <w:sz w:val="18"/>
          <w:szCs w:val="18"/>
          <w:lang w:val="en-CA"/>
        </w:rPr>
        <w:t>period of time</w:t>
      </w:r>
      <w:proofErr w:type="gramEnd"/>
      <w:r w:rsidR="001F4B69" w:rsidRPr="000E66D0">
        <w:rPr>
          <w:sz w:val="18"/>
          <w:szCs w:val="18"/>
          <w:lang w:val="en-CA"/>
        </w:rPr>
        <w:t xml:space="preserve"> and then destroy and dispose of them.</w:t>
      </w:r>
      <w:r w:rsidRPr="000E66D0">
        <w:rPr>
          <w:b/>
          <w:sz w:val="18"/>
          <w:szCs w:val="18"/>
          <w:lang w:val="en-CA"/>
        </w:rPr>
        <w:t xml:space="preserve"> Courier + Account #</w:t>
      </w:r>
      <w:r w:rsidR="006B7B39" w:rsidRPr="000E66D0">
        <w:rPr>
          <w:b/>
          <w:sz w:val="18"/>
          <w:szCs w:val="18"/>
          <w:lang w:val="en-CA"/>
        </w:rPr>
        <w:t>,</w:t>
      </w:r>
      <w:r w:rsidRPr="000E66D0">
        <w:rPr>
          <w:b/>
          <w:sz w:val="18"/>
          <w:szCs w:val="18"/>
          <w:lang w:val="en-CA"/>
        </w:rPr>
        <w:t xml:space="preserve"> </w:t>
      </w:r>
      <w:r w:rsidR="006B7B39" w:rsidRPr="000E66D0">
        <w:rPr>
          <w:b/>
          <w:sz w:val="18"/>
          <w:szCs w:val="18"/>
          <w:lang w:val="en-CA"/>
        </w:rPr>
        <w:t xml:space="preserve">SHIP TO ADDRESS, </w:t>
      </w:r>
      <w:r w:rsidR="006B7B39" w:rsidRPr="000E66D0">
        <w:rPr>
          <w:sz w:val="18"/>
          <w:szCs w:val="18"/>
          <w:lang w:val="en-CA"/>
        </w:rPr>
        <w:t xml:space="preserve">these two fields are </w:t>
      </w:r>
      <w:r w:rsidR="009B5B48" w:rsidRPr="000E66D0">
        <w:rPr>
          <w:sz w:val="18"/>
          <w:szCs w:val="18"/>
          <w:lang w:val="en-CA"/>
        </w:rPr>
        <w:t>required</w:t>
      </w:r>
      <w:r w:rsidR="006B7B39" w:rsidRPr="000E66D0">
        <w:rPr>
          <w:sz w:val="18"/>
          <w:szCs w:val="18"/>
          <w:lang w:val="en-CA"/>
        </w:rPr>
        <w:t xml:space="preserve"> if the coupons are to be returned.</w:t>
      </w:r>
    </w:p>
    <w:p w14:paraId="001C3174" w14:textId="77777777" w:rsidR="003A371C" w:rsidRPr="000E66D0" w:rsidRDefault="003A371C" w:rsidP="0024199A">
      <w:pPr>
        <w:jc w:val="both"/>
        <w:rPr>
          <w:sz w:val="18"/>
          <w:szCs w:val="18"/>
        </w:rPr>
      </w:pPr>
    </w:p>
    <w:p w14:paraId="54A1DEB8" w14:textId="1EC60BAC" w:rsidR="003A371C" w:rsidRPr="000E66D0" w:rsidRDefault="003A371C" w:rsidP="0024199A">
      <w:pPr>
        <w:jc w:val="both"/>
        <w:rPr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t>1</w:t>
      </w:r>
      <w:r w:rsidR="00DB5A5F" w:rsidRPr="000E66D0">
        <w:rPr>
          <w:b/>
          <w:sz w:val="18"/>
          <w:szCs w:val="18"/>
          <w:lang w:val="en-CA"/>
        </w:rPr>
        <w:t>5</w:t>
      </w:r>
      <w:r w:rsidRPr="000E66D0">
        <w:rPr>
          <w:b/>
          <w:sz w:val="18"/>
          <w:szCs w:val="18"/>
          <w:lang w:val="en-CA"/>
        </w:rPr>
        <w:t>.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 xml:space="preserve"> Failure Location Required</w:t>
      </w:r>
      <w:r w:rsidRPr="000E66D0">
        <w:rPr>
          <w:sz w:val="18"/>
          <w:szCs w:val="18"/>
          <w:lang w:val="en-CA"/>
        </w:rPr>
        <w:t>:</w:t>
      </w:r>
      <w:r w:rsidR="008449C2" w:rsidRPr="000E66D0">
        <w:rPr>
          <w:sz w:val="18"/>
          <w:szCs w:val="18"/>
          <w:lang w:val="en-CA"/>
        </w:rPr>
        <w:t xml:space="preserve"> A </w:t>
      </w:r>
      <w:r w:rsidR="009B5B48" w:rsidRPr="000E66D0">
        <w:rPr>
          <w:sz w:val="18"/>
          <w:szCs w:val="18"/>
          <w:lang w:val="en-CA"/>
        </w:rPr>
        <w:t>“</w:t>
      </w:r>
      <w:r w:rsidR="008449C2" w:rsidRPr="000E66D0">
        <w:rPr>
          <w:sz w:val="18"/>
          <w:szCs w:val="18"/>
          <w:lang w:val="en-CA"/>
        </w:rPr>
        <w:t>yes</w:t>
      </w:r>
      <w:r w:rsidR="009B5B48" w:rsidRPr="000E66D0">
        <w:rPr>
          <w:sz w:val="18"/>
          <w:szCs w:val="18"/>
          <w:lang w:val="en-CA"/>
        </w:rPr>
        <w:t>”</w:t>
      </w:r>
      <w:r w:rsidR="008449C2" w:rsidRPr="000E66D0">
        <w:rPr>
          <w:sz w:val="18"/>
          <w:szCs w:val="18"/>
          <w:lang w:val="en-CA"/>
        </w:rPr>
        <w:t xml:space="preserve"> indicates that PWBIS will use a thermal infrared camera to locate and identify with a red arrow, the failure site on all failed coupons</w:t>
      </w:r>
      <w:r w:rsidR="00574C4D" w:rsidRPr="000E66D0">
        <w:rPr>
          <w:sz w:val="18"/>
          <w:szCs w:val="18"/>
          <w:lang w:val="en-CA"/>
        </w:rPr>
        <w:t>.</w:t>
      </w:r>
    </w:p>
    <w:p w14:paraId="60EA1FCC" w14:textId="77777777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</w:p>
    <w:p w14:paraId="10D2AD01" w14:textId="45A4E5AC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  <w:r w:rsidRPr="000E66D0">
        <w:rPr>
          <w:b/>
          <w:sz w:val="18"/>
          <w:szCs w:val="18"/>
          <w:lang w:val="en-CA"/>
        </w:rPr>
        <w:lastRenderedPageBreak/>
        <w:t>1</w:t>
      </w:r>
      <w:r w:rsidR="00DB5A5F" w:rsidRPr="000E66D0">
        <w:rPr>
          <w:b/>
          <w:sz w:val="18"/>
          <w:szCs w:val="18"/>
          <w:lang w:val="en-CA"/>
        </w:rPr>
        <w:t>6</w:t>
      </w:r>
      <w:r w:rsidRPr="000E66D0">
        <w:rPr>
          <w:b/>
          <w:sz w:val="18"/>
          <w:szCs w:val="18"/>
          <w:lang w:val="en-CA"/>
        </w:rPr>
        <w:t>.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 xml:space="preserve"> Failure Analysis Required:</w:t>
      </w:r>
      <w:r w:rsidR="008449C2" w:rsidRPr="000E66D0">
        <w:rPr>
          <w:b/>
          <w:sz w:val="18"/>
          <w:szCs w:val="18"/>
          <w:lang w:val="en-CA"/>
        </w:rPr>
        <w:t xml:space="preserve"> </w:t>
      </w:r>
      <w:r w:rsidR="008449C2" w:rsidRPr="000E66D0">
        <w:rPr>
          <w:sz w:val="18"/>
          <w:szCs w:val="18"/>
          <w:lang w:val="en-CA"/>
        </w:rPr>
        <w:t xml:space="preserve">Failure analysis is performed utilizing </w:t>
      </w:r>
      <w:r w:rsidR="001F4B69" w:rsidRPr="000E66D0">
        <w:rPr>
          <w:sz w:val="18"/>
          <w:szCs w:val="18"/>
          <w:lang w:val="en-CA"/>
        </w:rPr>
        <w:t xml:space="preserve">images from </w:t>
      </w:r>
      <w:r w:rsidR="008449C2" w:rsidRPr="000E66D0">
        <w:rPr>
          <w:sz w:val="18"/>
          <w:szCs w:val="18"/>
          <w:lang w:val="en-CA"/>
        </w:rPr>
        <w:t>microsection</w:t>
      </w:r>
      <w:r w:rsidR="0024199A" w:rsidRPr="000E66D0">
        <w:rPr>
          <w:sz w:val="18"/>
          <w:szCs w:val="18"/>
          <w:lang w:val="en-CA"/>
        </w:rPr>
        <w:t>s, prescreening</w:t>
      </w:r>
      <w:r w:rsidR="001F4B69" w:rsidRPr="000E66D0">
        <w:rPr>
          <w:sz w:val="18"/>
          <w:szCs w:val="18"/>
          <w:lang w:val="en-CA"/>
        </w:rPr>
        <w:t xml:space="preserve"> data</w:t>
      </w:r>
      <w:r w:rsidR="0024199A" w:rsidRPr="000E66D0">
        <w:rPr>
          <w:sz w:val="18"/>
          <w:szCs w:val="18"/>
          <w:lang w:val="en-CA"/>
        </w:rPr>
        <w:t xml:space="preserve">, </w:t>
      </w:r>
      <w:r w:rsidR="001F4B69" w:rsidRPr="000E66D0">
        <w:rPr>
          <w:sz w:val="18"/>
          <w:szCs w:val="18"/>
          <w:lang w:val="en-CA"/>
        </w:rPr>
        <w:t xml:space="preserve">preconditioning and </w:t>
      </w:r>
      <w:r w:rsidR="0024199A" w:rsidRPr="000E66D0">
        <w:rPr>
          <w:sz w:val="18"/>
          <w:szCs w:val="18"/>
          <w:lang w:val="en-CA"/>
        </w:rPr>
        <w:t>IST data collected during testing</w:t>
      </w:r>
      <w:r w:rsidR="001F4B69" w:rsidRPr="000E66D0">
        <w:rPr>
          <w:sz w:val="18"/>
          <w:szCs w:val="18"/>
          <w:lang w:val="en-CA"/>
        </w:rPr>
        <w:t xml:space="preserve"> and any other source </w:t>
      </w:r>
      <w:r w:rsidR="009B5B48" w:rsidRPr="000E66D0">
        <w:rPr>
          <w:sz w:val="18"/>
          <w:szCs w:val="18"/>
          <w:lang w:val="en-CA"/>
        </w:rPr>
        <w:t>relevant</w:t>
      </w:r>
      <w:r w:rsidR="001F4B69" w:rsidRPr="000E66D0">
        <w:rPr>
          <w:sz w:val="18"/>
          <w:szCs w:val="18"/>
          <w:lang w:val="en-CA"/>
        </w:rPr>
        <w:t xml:space="preserve"> to the analysis</w:t>
      </w:r>
      <w:r w:rsidR="00976D97" w:rsidRPr="000E66D0">
        <w:rPr>
          <w:sz w:val="18"/>
          <w:szCs w:val="18"/>
          <w:lang w:val="en-CA"/>
        </w:rPr>
        <w:t xml:space="preserve">. </w:t>
      </w:r>
      <w:r w:rsidR="0024199A" w:rsidRPr="000E66D0">
        <w:rPr>
          <w:sz w:val="18"/>
          <w:szCs w:val="18"/>
          <w:lang w:val="en-CA"/>
        </w:rPr>
        <w:t>The analysis will be provided in a report along with the microsection images</w:t>
      </w:r>
      <w:r w:rsidR="001F4B69" w:rsidRPr="000E66D0">
        <w:rPr>
          <w:sz w:val="18"/>
          <w:szCs w:val="18"/>
          <w:lang w:val="en-CA"/>
        </w:rPr>
        <w:t>.</w:t>
      </w:r>
    </w:p>
    <w:p w14:paraId="7D43B54F" w14:textId="77777777" w:rsidR="003A371C" w:rsidRPr="000E66D0" w:rsidRDefault="003A371C" w:rsidP="0024199A">
      <w:pPr>
        <w:jc w:val="both"/>
        <w:rPr>
          <w:b/>
          <w:sz w:val="18"/>
          <w:szCs w:val="18"/>
          <w:lang w:val="en-CA"/>
        </w:rPr>
      </w:pPr>
    </w:p>
    <w:p w14:paraId="1445E85D" w14:textId="7BFC9CB7" w:rsidR="003A371C" w:rsidRPr="000E66D0" w:rsidRDefault="003A371C" w:rsidP="00387CB8">
      <w:pPr>
        <w:jc w:val="both"/>
        <w:rPr>
          <w:sz w:val="18"/>
          <w:szCs w:val="18"/>
        </w:rPr>
      </w:pPr>
      <w:r w:rsidRPr="000E66D0">
        <w:rPr>
          <w:b/>
          <w:sz w:val="18"/>
          <w:szCs w:val="18"/>
          <w:lang w:val="en-CA"/>
        </w:rPr>
        <w:t>1</w:t>
      </w:r>
      <w:r w:rsidR="00DB5A5F" w:rsidRPr="000E66D0">
        <w:rPr>
          <w:b/>
          <w:sz w:val="18"/>
          <w:szCs w:val="18"/>
          <w:lang w:val="en-CA"/>
        </w:rPr>
        <w:t>7</w:t>
      </w:r>
      <w:r w:rsidRPr="000E66D0">
        <w:rPr>
          <w:b/>
          <w:sz w:val="18"/>
          <w:szCs w:val="18"/>
          <w:lang w:val="en-CA"/>
        </w:rPr>
        <w:t>.</w:t>
      </w:r>
      <w:r w:rsidR="0024199A" w:rsidRPr="000E66D0">
        <w:rPr>
          <w:b/>
          <w:sz w:val="18"/>
          <w:szCs w:val="18"/>
          <w:lang w:val="en-CA"/>
        </w:rPr>
        <w:t xml:space="preserve"> </w:t>
      </w:r>
      <w:r w:rsidRPr="000E66D0">
        <w:rPr>
          <w:b/>
          <w:sz w:val="18"/>
          <w:szCs w:val="18"/>
          <w:lang w:val="en-CA"/>
        </w:rPr>
        <w:t xml:space="preserve"> Microsections:</w:t>
      </w:r>
      <w:r w:rsidR="008449C2" w:rsidRPr="000E66D0">
        <w:rPr>
          <w:b/>
          <w:sz w:val="18"/>
          <w:szCs w:val="18"/>
          <w:lang w:val="en-CA"/>
        </w:rPr>
        <w:t xml:space="preserve"> </w:t>
      </w:r>
      <w:r w:rsidR="00976D97" w:rsidRPr="000E66D0">
        <w:rPr>
          <w:sz w:val="18"/>
          <w:szCs w:val="18"/>
          <w:lang w:val="en-CA"/>
        </w:rPr>
        <w:t>In this field list the number of microsections that will be covered under the purchase order.</w:t>
      </w:r>
      <w:r w:rsidR="0024199A" w:rsidRPr="000E66D0">
        <w:rPr>
          <w:sz w:val="18"/>
          <w:szCs w:val="18"/>
          <w:lang w:val="en-CA"/>
        </w:rPr>
        <w:t xml:space="preserve"> The microsection images can be provided in a </w:t>
      </w:r>
      <w:r w:rsidR="001F4B69" w:rsidRPr="000E66D0">
        <w:rPr>
          <w:sz w:val="18"/>
          <w:szCs w:val="18"/>
          <w:lang w:val="en-CA"/>
        </w:rPr>
        <w:t>failure analysis report or the microsections can be created and then shipped</w:t>
      </w:r>
      <w:r w:rsidR="009B5B48" w:rsidRPr="000E66D0">
        <w:rPr>
          <w:sz w:val="18"/>
          <w:szCs w:val="18"/>
          <w:lang w:val="en-CA"/>
        </w:rPr>
        <w:t xml:space="preserve"> to you.</w:t>
      </w:r>
      <w:r w:rsidR="001F4B69" w:rsidRPr="000E66D0">
        <w:rPr>
          <w:sz w:val="18"/>
          <w:szCs w:val="18"/>
          <w:lang w:val="en-CA"/>
        </w:rPr>
        <w:t xml:space="preserve"> </w:t>
      </w:r>
    </w:p>
    <w:sectPr w:rsidR="003A371C" w:rsidRPr="000E66D0" w:rsidSect="00A60FCA">
      <w:footerReference w:type="default" r:id="rId7"/>
      <w:pgSz w:w="12242" w:h="15842" w:code="1"/>
      <w:pgMar w:top="974" w:right="1138" w:bottom="909" w:left="1411" w:header="734" w:footer="587" w:gutter="0"/>
      <w:paperSrc w:first="1" w:other="1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89DF0" w14:textId="77777777" w:rsidR="00627E9D" w:rsidRDefault="00627E9D">
      <w:r>
        <w:separator/>
      </w:r>
    </w:p>
  </w:endnote>
  <w:endnote w:type="continuationSeparator" w:id="0">
    <w:p w14:paraId="073D3EE4" w14:textId="77777777" w:rsidR="00627E9D" w:rsidRDefault="0062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4235" w14:textId="562F4137" w:rsidR="000936D7" w:rsidRDefault="000936D7" w:rsidP="0035214C">
    <w:pPr>
      <w:pStyle w:val="Footer"/>
      <w:rPr>
        <w:lang w:val="en-CA" w:eastAsia="en-CA"/>
      </w:rPr>
    </w:pPr>
    <w:r w:rsidRPr="000936D7">
      <w:rPr>
        <w:lang w:val="en-CA" w:eastAsia="en-CA"/>
      </w:rPr>
      <w:t xml:space="preserve">QMF88_Requisition_for_IST_Testing, </w:t>
    </w:r>
    <w:r w:rsidR="00AC770F">
      <w:rPr>
        <w:lang w:val="en-CA" w:eastAsia="en-CA"/>
      </w:rPr>
      <w:t>2020-04-13</w:t>
    </w:r>
    <w:r w:rsidR="0035214C">
      <w:rPr>
        <w:lang w:val="en-CA" w:eastAsia="en-CA"/>
      </w:rPr>
      <w:tab/>
    </w:r>
    <w:r w:rsidR="0035214C">
      <w:rPr>
        <w:lang w:val="en-CA" w:eastAsia="en-CA"/>
      </w:rPr>
      <w:tab/>
    </w:r>
  </w:p>
  <w:p w14:paraId="65D1EF18" w14:textId="77777777" w:rsidR="0035214C" w:rsidRPr="00583E1A" w:rsidRDefault="0035214C" w:rsidP="00583E1A">
    <w:pPr>
      <w:pStyle w:val="Footer"/>
      <w:jc w:val="center"/>
    </w:pPr>
  </w:p>
  <w:p w14:paraId="1C29DD26" w14:textId="77777777" w:rsidR="00231FF6" w:rsidRPr="00AF5D67" w:rsidRDefault="00231FF6" w:rsidP="000936D7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6EDD7" w14:textId="77777777" w:rsidR="00627E9D" w:rsidRDefault="00627E9D">
      <w:r>
        <w:separator/>
      </w:r>
    </w:p>
  </w:footnote>
  <w:footnote w:type="continuationSeparator" w:id="0">
    <w:p w14:paraId="2799830B" w14:textId="77777777" w:rsidR="00627E9D" w:rsidRDefault="0062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55ED"/>
    <w:multiLevelType w:val="hybridMultilevel"/>
    <w:tmpl w:val="7DBAB9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D29DC"/>
    <w:multiLevelType w:val="hybridMultilevel"/>
    <w:tmpl w:val="A07C5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73"/>
    <w:rsid w:val="0000574D"/>
    <w:rsid w:val="000237C8"/>
    <w:rsid w:val="00036469"/>
    <w:rsid w:val="000573B2"/>
    <w:rsid w:val="0006719E"/>
    <w:rsid w:val="00072195"/>
    <w:rsid w:val="00077474"/>
    <w:rsid w:val="000936D7"/>
    <w:rsid w:val="000A33CE"/>
    <w:rsid w:val="000A6193"/>
    <w:rsid w:val="000B4409"/>
    <w:rsid w:val="000E3702"/>
    <w:rsid w:val="000E66D0"/>
    <w:rsid w:val="00104B38"/>
    <w:rsid w:val="00131C80"/>
    <w:rsid w:val="001406E2"/>
    <w:rsid w:val="00162B89"/>
    <w:rsid w:val="001A2D71"/>
    <w:rsid w:val="001C233F"/>
    <w:rsid w:val="001C7CDA"/>
    <w:rsid w:val="001D05D5"/>
    <w:rsid w:val="001E359D"/>
    <w:rsid w:val="001F4B69"/>
    <w:rsid w:val="001F7591"/>
    <w:rsid w:val="00231FF6"/>
    <w:rsid w:val="00240CF7"/>
    <w:rsid w:val="0024199A"/>
    <w:rsid w:val="00265DBF"/>
    <w:rsid w:val="002B09C0"/>
    <w:rsid w:val="002D5813"/>
    <w:rsid w:val="003051D5"/>
    <w:rsid w:val="00341194"/>
    <w:rsid w:val="0035214C"/>
    <w:rsid w:val="00387CB8"/>
    <w:rsid w:val="00390D79"/>
    <w:rsid w:val="003A371C"/>
    <w:rsid w:val="003D71F9"/>
    <w:rsid w:val="003E306E"/>
    <w:rsid w:val="00404FD4"/>
    <w:rsid w:val="00410B03"/>
    <w:rsid w:val="004722AF"/>
    <w:rsid w:val="0048505F"/>
    <w:rsid w:val="004A7C15"/>
    <w:rsid w:val="004B48B1"/>
    <w:rsid w:val="004C36B5"/>
    <w:rsid w:val="004C3910"/>
    <w:rsid w:val="004F7C8A"/>
    <w:rsid w:val="005168E3"/>
    <w:rsid w:val="005355E6"/>
    <w:rsid w:val="005676E1"/>
    <w:rsid w:val="00574C4D"/>
    <w:rsid w:val="00583E1A"/>
    <w:rsid w:val="005959BC"/>
    <w:rsid w:val="005B05D3"/>
    <w:rsid w:val="005B632F"/>
    <w:rsid w:val="00613AA7"/>
    <w:rsid w:val="00622FB6"/>
    <w:rsid w:val="006251A5"/>
    <w:rsid w:val="00627E9D"/>
    <w:rsid w:val="006569BE"/>
    <w:rsid w:val="00666456"/>
    <w:rsid w:val="00691C14"/>
    <w:rsid w:val="006B7B39"/>
    <w:rsid w:val="006F3117"/>
    <w:rsid w:val="00702950"/>
    <w:rsid w:val="007404DA"/>
    <w:rsid w:val="007677B7"/>
    <w:rsid w:val="007976B5"/>
    <w:rsid w:val="007D30C4"/>
    <w:rsid w:val="007D4718"/>
    <w:rsid w:val="007E38E4"/>
    <w:rsid w:val="007E52C6"/>
    <w:rsid w:val="007E69E9"/>
    <w:rsid w:val="008449C2"/>
    <w:rsid w:val="0088044D"/>
    <w:rsid w:val="00886FDD"/>
    <w:rsid w:val="008B07F2"/>
    <w:rsid w:val="008D254E"/>
    <w:rsid w:val="008D6F63"/>
    <w:rsid w:val="008D7E5A"/>
    <w:rsid w:val="00914666"/>
    <w:rsid w:val="0091736B"/>
    <w:rsid w:val="00963283"/>
    <w:rsid w:val="00976D97"/>
    <w:rsid w:val="009B5B48"/>
    <w:rsid w:val="009C6EC7"/>
    <w:rsid w:val="009D75E9"/>
    <w:rsid w:val="009E4FCC"/>
    <w:rsid w:val="00A03DA5"/>
    <w:rsid w:val="00A3489D"/>
    <w:rsid w:val="00A44F87"/>
    <w:rsid w:val="00A60FCA"/>
    <w:rsid w:val="00A81168"/>
    <w:rsid w:val="00AA2A2C"/>
    <w:rsid w:val="00AA4001"/>
    <w:rsid w:val="00AC770F"/>
    <w:rsid w:val="00AD46C2"/>
    <w:rsid w:val="00AF35A6"/>
    <w:rsid w:val="00AF5D67"/>
    <w:rsid w:val="00B051F6"/>
    <w:rsid w:val="00B111C9"/>
    <w:rsid w:val="00B15373"/>
    <w:rsid w:val="00B26183"/>
    <w:rsid w:val="00B57D1D"/>
    <w:rsid w:val="00B80D10"/>
    <w:rsid w:val="00BB7822"/>
    <w:rsid w:val="00BC74DC"/>
    <w:rsid w:val="00BD0D81"/>
    <w:rsid w:val="00BF0E7B"/>
    <w:rsid w:val="00C01837"/>
    <w:rsid w:val="00C129E9"/>
    <w:rsid w:val="00C469EC"/>
    <w:rsid w:val="00C57C55"/>
    <w:rsid w:val="00C655BB"/>
    <w:rsid w:val="00C84223"/>
    <w:rsid w:val="00C867CB"/>
    <w:rsid w:val="00CA7D9B"/>
    <w:rsid w:val="00CD5A00"/>
    <w:rsid w:val="00CE2207"/>
    <w:rsid w:val="00D01600"/>
    <w:rsid w:val="00D14D10"/>
    <w:rsid w:val="00D42F86"/>
    <w:rsid w:val="00D70F83"/>
    <w:rsid w:val="00DB4A13"/>
    <w:rsid w:val="00DB5A5F"/>
    <w:rsid w:val="00DD007B"/>
    <w:rsid w:val="00DF6F2D"/>
    <w:rsid w:val="00E0008D"/>
    <w:rsid w:val="00E17D59"/>
    <w:rsid w:val="00E2095E"/>
    <w:rsid w:val="00E25FFB"/>
    <w:rsid w:val="00E52B39"/>
    <w:rsid w:val="00EA1210"/>
    <w:rsid w:val="00EB4772"/>
    <w:rsid w:val="00EF32D3"/>
    <w:rsid w:val="00F0069B"/>
    <w:rsid w:val="00F91FC7"/>
    <w:rsid w:val="00F977EE"/>
    <w:rsid w:val="00FB10F6"/>
    <w:rsid w:val="00FD0667"/>
    <w:rsid w:val="00FE728F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B68ECBE"/>
  <w15:chartTrackingRefBased/>
  <w15:docId w15:val="{83A000D1-5F4A-4923-88AB-CA235714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1A5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rsid w:val="007D4718"/>
    <w:pPr>
      <w:keepNext/>
      <w:outlineLvl w:val="0"/>
    </w:pPr>
    <w:rPr>
      <w:rFonts w:ascii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7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5D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5D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0FCA"/>
    <w:rPr>
      <w:rFonts w:ascii="Arial" w:hAnsi="Arial" w:cs="Arial"/>
      <w:lang w:val="en-US" w:eastAsia="en-US"/>
    </w:rPr>
  </w:style>
  <w:style w:type="character" w:customStyle="1" w:styleId="HeaderChar">
    <w:name w:val="Header Char"/>
    <w:link w:val="Header"/>
    <w:uiPriority w:val="99"/>
    <w:rsid w:val="00A60FCA"/>
    <w:rPr>
      <w:rFonts w:ascii="Arial" w:hAnsi="Arial" w:cs="Arial"/>
      <w:lang w:val="en-US" w:eastAsia="en-US"/>
    </w:rPr>
  </w:style>
  <w:style w:type="paragraph" w:styleId="Revision">
    <w:name w:val="Revision"/>
    <w:hidden/>
    <w:uiPriority w:val="99"/>
    <w:semiHidden/>
    <w:rsid w:val="008D6F63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Requisition for IST Testing</vt:lpstr>
    </vt:vector>
  </TitlesOfParts>
  <Company>PWB Interconnect Solutions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 IST Testing</dc:title>
  <dc:subject/>
  <dc:creator>Wendy.Boswell</dc:creator>
  <cp:keywords/>
  <dc:description/>
  <cp:lastModifiedBy>PC Wong</cp:lastModifiedBy>
  <cp:revision>2</cp:revision>
  <cp:lastPrinted>2016-08-22T14:20:00Z</cp:lastPrinted>
  <dcterms:created xsi:type="dcterms:W3CDTF">2020-04-13T17:25:00Z</dcterms:created>
  <dcterms:modified xsi:type="dcterms:W3CDTF">2020-04-13T17:25:00Z</dcterms:modified>
</cp:coreProperties>
</file>